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0" w:type="auto"/>
        <w:tblLook w:val="04A0" w:firstRow="1" w:lastRow="0" w:firstColumn="1" w:lastColumn="0" w:noHBand="0" w:noVBand="1"/>
      </w:tblPr>
      <w:tblGrid>
        <w:gridCol w:w="4531"/>
        <w:gridCol w:w="4531"/>
      </w:tblGrid>
      <w:tr w:rsidR="004C2D94" w:rsidRPr="002E6E2A" w14:paraId="424201DF" w14:textId="77777777" w:rsidTr="004C2D94">
        <w:tc>
          <w:tcPr>
            <w:tcW w:w="4531" w:type="dxa"/>
          </w:tcPr>
          <w:p w14:paraId="3F1BE2B8" w14:textId="77777777" w:rsidR="004C2D94" w:rsidRPr="004C2D94" w:rsidRDefault="004C2D94" w:rsidP="004C2D94">
            <w:pPr>
              <w:jc w:val="both"/>
              <w:rPr>
                <w:rFonts w:asciiTheme="minorHAnsi" w:hAnsiTheme="minorHAnsi" w:cstheme="minorHAnsi"/>
                <w:sz w:val="20"/>
                <w:szCs w:val="20"/>
              </w:rPr>
            </w:pPr>
            <w:bookmarkStart w:id="0" w:name="_GoBack"/>
            <w:bookmarkEnd w:id="0"/>
            <w:permStart w:id="2028673104" w:edGrp="everyone"/>
            <w:permEnd w:id="2028673104"/>
            <w:r w:rsidRPr="004C2D94">
              <w:rPr>
                <w:rFonts w:asciiTheme="minorHAnsi" w:hAnsiTheme="minorHAnsi" w:cstheme="minorHAnsi"/>
                <w:sz w:val="20"/>
                <w:szCs w:val="20"/>
              </w:rPr>
              <w:t xml:space="preserve">zawarte w Kielcach dnia </w:t>
            </w:r>
            <w:permStart w:id="1039937767" w:edGrp="everyone"/>
            <w:r w:rsidRPr="004C2D94">
              <w:rPr>
                <w:rFonts w:asciiTheme="minorHAnsi" w:hAnsiTheme="minorHAnsi" w:cstheme="minorHAnsi"/>
                <w:sz w:val="20"/>
                <w:szCs w:val="20"/>
              </w:rPr>
              <w:t>………………</w:t>
            </w:r>
            <w:permEnd w:id="1039937767"/>
          </w:p>
          <w:p w14:paraId="0743D737" w14:textId="6745B8F5" w:rsidR="004C2D94" w:rsidRDefault="004C2D94" w:rsidP="007F6D01">
            <w:pPr>
              <w:spacing w:line="276" w:lineRule="auto"/>
              <w:jc w:val="both"/>
              <w:rPr>
                <w:rFonts w:asciiTheme="minorHAnsi" w:hAnsiTheme="minorHAnsi" w:cstheme="minorHAnsi"/>
                <w:bCs/>
                <w:sz w:val="20"/>
                <w:szCs w:val="20"/>
              </w:rPr>
            </w:pPr>
            <w:r>
              <w:rPr>
                <w:rFonts w:asciiTheme="minorHAnsi" w:hAnsiTheme="minorHAnsi" w:cstheme="minorHAnsi"/>
                <w:bCs/>
                <w:sz w:val="20"/>
                <w:szCs w:val="20"/>
              </w:rPr>
              <w:t>pomiędzy:</w:t>
            </w:r>
          </w:p>
        </w:tc>
        <w:tc>
          <w:tcPr>
            <w:tcW w:w="4531" w:type="dxa"/>
          </w:tcPr>
          <w:p w14:paraId="491D2208" w14:textId="77777777" w:rsidR="004C2D94" w:rsidRDefault="004C2D94" w:rsidP="007F6D01">
            <w:pPr>
              <w:spacing w:line="276" w:lineRule="auto"/>
              <w:jc w:val="both"/>
              <w:rPr>
                <w:rFonts w:asciiTheme="minorHAnsi" w:hAnsiTheme="minorHAnsi" w:cstheme="minorHAnsi"/>
                <w:bCs/>
                <w:sz w:val="20"/>
                <w:szCs w:val="20"/>
                <w:lang w:val="en-GB"/>
              </w:rPr>
            </w:pPr>
            <w:r w:rsidRPr="004C2D94">
              <w:rPr>
                <w:rFonts w:asciiTheme="minorHAnsi" w:hAnsiTheme="minorHAnsi" w:cstheme="minorHAnsi"/>
                <w:bCs/>
                <w:sz w:val="20"/>
                <w:szCs w:val="20"/>
                <w:lang w:val="en-GB"/>
              </w:rPr>
              <w:t xml:space="preserve">contained in Kielce on </w:t>
            </w:r>
            <w:permStart w:id="1714301403" w:edGrp="everyone"/>
            <w:r w:rsidRPr="004C2D94">
              <w:rPr>
                <w:rFonts w:asciiTheme="minorHAnsi" w:hAnsiTheme="minorHAnsi" w:cstheme="minorHAnsi"/>
                <w:bCs/>
                <w:sz w:val="20"/>
                <w:szCs w:val="20"/>
                <w:lang w:val="en-GB"/>
              </w:rPr>
              <w:t>………………..</w:t>
            </w:r>
            <w:permEnd w:id="1714301403"/>
          </w:p>
          <w:p w14:paraId="50A41838" w14:textId="55160726" w:rsidR="004C2D94" w:rsidRPr="004C2D94" w:rsidRDefault="004C2D94" w:rsidP="007F6D01">
            <w:pPr>
              <w:spacing w:line="276" w:lineRule="auto"/>
              <w:jc w:val="both"/>
              <w:rPr>
                <w:rFonts w:asciiTheme="minorHAnsi" w:hAnsiTheme="minorHAnsi" w:cstheme="minorHAnsi"/>
                <w:bCs/>
                <w:sz w:val="20"/>
                <w:szCs w:val="20"/>
                <w:lang w:val="en-GB"/>
              </w:rPr>
            </w:pPr>
            <w:r w:rsidRPr="004C2D94">
              <w:rPr>
                <w:rFonts w:asciiTheme="minorHAnsi" w:hAnsiTheme="minorHAnsi" w:cstheme="minorHAnsi"/>
                <w:bCs/>
                <w:sz w:val="20"/>
                <w:szCs w:val="20"/>
                <w:lang w:val="en-GB"/>
              </w:rPr>
              <w:t>b</w:t>
            </w:r>
            <w:r>
              <w:rPr>
                <w:rFonts w:asciiTheme="minorHAnsi" w:hAnsiTheme="minorHAnsi" w:cstheme="minorHAnsi"/>
                <w:bCs/>
                <w:sz w:val="20"/>
                <w:szCs w:val="20"/>
                <w:lang w:val="en-GB"/>
              </w:rPr>
              <w:t>etween:</w:t>
            </w:r>
          </w:p>
        </w:tc>
      </w:tr>
      <w:tr w:rsidR="004C2D94" w:rsidRPr="002E6E2A" w14:paraId="4909A239" w14:textId="77777777" w:rsidTr="004C2D94">
        <w:trPr>
          <w:trHeight w:val="3699"/>
        </w:trPr>
        <w:tc>
          <w:tcPr>
            <w:tcW w:w="4531" w:type="dxa"/>
          </w:tcPr>
          <w:p w14:paraId="4967B60A" w14:textId="2E232ECB" w:rsidR="004C2D94" w:rsidRPr="00190B6A" w:rsidRDefault="00651747" w:rsidP="004C2D94">
            <w:pPr>
              <w:spacing w:before="240"/>
              <w:jc w:val="both"/>
              <w:rPr>
                <w:rFonts w:asciiTheme="minorHAnsi" w:hAnsiTheme="minorHAnsi" w:cstheme="minorHAnsi"/>
                <w:sz w:val="20"/>
                <w:szCs w:val="20"/>
              </w:rPr>
            </w:pPr>
            <w:proofErr w:type="spellStart"/>
            <w:r w:rsidRPr="00651747">
              <w:rPr>
                <w:rFonts w:asciiTheme="minorHAnsi" w:hAnsiTheme="minorHAnsi" w:cstheme="minorHAnsi"/>
                <w:b/>
                <w:sz w:val="20"/>
                <w:szCs w:val="20"/>
                <w:lang w:val="en-GB"/>
              </w:rPr>
              <w:t>Caolin</w:t>
            </w:r>
            <w:proofErr w:type="spellEnd"/>
            <w:r w:rsidRPr="00651747">
              <w:rPr>
                <w:rFonts w:asciiTheme="minorHAnsi" w:hAnsiTheme="minorHAnsi" w:cstheme="minorHAnsi"/>
                <w:b/>
                <w:sz w:val="20"/>
                <w:szCs w:val="20"/>
                <w:lang w:val="en-GB"/>
              </w:rPr>
              <w:t xml:space="preserve"> </w:t>
            </w:r>
            <w:proofErr w:type="spellStart"/>
            <w:r w:rsidRPr="00651747">
              <w:rPr>
                <w:rFonts w:asciiTheme="minorHAnsi" w:hAnsiTheme="minorHAnsi" w:cstheme="minorHAnsi"/>
                <w:b/>
                <w:sz w:val="20"/>
                <w:szCs w:val="20"/>
                <w:lang w:val="en-GB"/>
              </w:rPr>
              <w:t>Sp.z</w:t>
            </w:r>
            <w:proofErr w:type="spellEnd"/>
            <w:r w:rsidRPr="00651747">
              <w:rPr>
                <w:rFonts w:asciiTheme="minorHAnsi" w:hAnsiTheme="minorHAnsi" w:cstheme="minorHAnsi"/>
                <w:b/>
                <w:sz w:val="20"/>
                <w:szCs w:val="20"/>
                <w:lang w:val="en-GB"/>
              </w:rPr>
              <w:t xml:space="preserve"> </w:t>
            </w:r>
            <w:proofErr w:type="spellStart"/>
            <w:r w:rsidRPr="00651747">
              <w:rPr>
                <w:rFonts w:asciiTheme="minorHAnsi" w:hAnsiTheme="minorHAnsi" w:cstheme="minorHAnsi"/>
                <w:b/>
                <w:sz w:val="20"/>
                <w:szCs w:val="20"/>
                <w:lang w:val="en-GB"/>
              </w:rPr>
              <w:t>o.o</w:t>
            </w:r>
            <w:proofErr w:type="spellEnd"/>
            <w:r w:rsidRPr="00651747">
              <w:rPr>
                <w:rFonts w:asciiTheme="minorHAnsi" w:hAnsiTheme="minorHAnsi" w:cstheme="minorHAnsi"/>
                <w:b/>
                <w:sz w:val="20"/>
                <w:szCs w:val="20"/>
                <w:lang w:val="en-GB"/>
              </w:rPr>
              <w:t xml:space="preserve">.  </w:t>
            </w:r>
            <w:r w:rsidRPr="00651747">
              <w:rPr>
                <w:rFonts w:asciiTheme="minorHAnsi" w:hAnsiTheme="minorHAnsi" w:cstheme="minorHAnsi"/>
                <w:sz w:val="20"/>
                <w:szCs w:val="20"/>
              </w:rPr>
              <w:t>z siedzibą w Opocznie, ul. Przemysłowa 7, 26-300 Opoczno, wpisaną do rejestru przedsiębiorców KRS przez Sąd Rejonowy dla Miasta Stołecznego Warszawy w Warszawie, XII Wydział Gospodarczy Krajowego Rejestru Sądowego nr KRS 0000460696, NIP 7010379944, REGON 146671669, BDO: 000055603, o kapitale zakładowym w wysokości: 1.600.000,00 PLN (w całości wpłacony),</w:t>
            </w:r>
            <w:r w:rsidRPr="00651747">
              <w:rPr>
                <w:rFonts w:asciiTheme="minorHAnsi" w:hAnsiTheme="minorHAnsi" w:cstheme="minorHAnsi"/>
                <w:b/>
                <w:sz w:val="20"/>
                <w:szCs w:val="20"/>
              </w:rPr>
              <w:t xml:space="preserve"> </w:t>
            </w:r>
            <w:r w:rsidR="004C2D94" w:rsidRPr="00190B6A">
              <w:rPr>
                <w:rFonts w:asciiTheme="minorHAnsi" w:hAnsiTheme="minorHAnsi" w:cstheme="minorHAnsi"/>
                <w:sz w:val="20"/>
                <w:szCs w:val="20"/>
              </w:rPr>
              <w:t xml:space="preserve"> reprezentowaną przez:</w:t>
            </w:r>
          </w:p>
          <w:p w14:paraId="0E5CEE60" w14:textId="303C6CAA" w:rsidR="004C2D94" w:rsidRPr="00190B6A" w:rsidRDefault="00651747" w:rsidP="004C2D94">
            <w:pPr>
              <w:jc w:val="both"/>
              <w:rPr>
                <w:rFonts w:asciiTheme="minorHAnsi" w:hAnsiTheme="minorHAnsi" w:cstheme="minorHAnsi"/>
                <w:sz w:val="20"/>
                <w:szCs w:val="20"/>
              </w:rPr>
            </w:pPr>
            <w:r>
              <w:rPr>
                <w:rFonts w:asciiTheme="minorHAnsi" w:hAnsiTheme="minorHAnsi" w:cstheme="minorHAnsi"/>
                <w:sz w:val="20"/>
                <w:szCs w:val="20"/>
              </w:rPr>
              <w:t>……………………………</w:t>
            </w:r>
          </w:p>
          <w:p w14:paraId="3D2593F6" w14:textId="77777777" w:rsidR="002E6E2A" w:rsidRDefault="00651747" w:rsidP="004C2D94">
            <w:pPr>
              <w:ind w:right="39"/>
              <w:jc w:val="both"/>
              <w:rPr>
                <w:rFonts w:asciiTheme="minorHAnsi" w:eastAsia="Calibri" w:hAnsiTheme="minorHAnsi" w:cstheme="minorHAnsi"/>
                <w:bCs/>
                <w:spacing w:val="-2"/>
                <w:kern w:val="16"/>
                <w:position w:val="-2"/>
                <w:sz w:val="20"/>
                <w:szCs w:val="20"/>
                <w:lang w:eastAsia="en-US"/>
              </w:rPr>
            </w:pPr>
            <w:r w:rsidRPr="00651747">
              <w:rPr>
                <w:rFonts w:asciiTheme="minorHAnsi" w:eastAsia="Calibri" w:hAnsiTheme="minorHAnsi" w:cstheme="minorHAnsi"/>
                <w:b/>
                <w:bCs/>
                <w:spacing w:val="-2"/>
                <w:kern w:val="16"/>
                <w:position w:val="-2"/>
                <w:sz w:val="20"/>
                <w:szCs w:val="20"/>
                <w:lang w:eastAsia="en-US"/>
              </w:rPr>
              <w:t xml:space="preserve">Cersanit Spółka Akcyjna </w:t>
            </w:r>
            <w:r w:rsidRPr="00651747">
              <w:rPr>
                <w:rFonts w:asciiTheme="minorHAnsi" w:eastAsia="Calibri" w:hAnsiTheme="minorHAnsi" w:cstheme="minorHAnsi"/>
                <w:bCs/>
                <w:spacing w:val="-2"/>
                <w:kern w:val="16"/>
                <w:position w:val="-2"/>
                <w:sz w:val="20"/>
                <w:szCs w:val="20"/>
                <w:lang w:eastAsia="en-US"/>
              </w:rPr>
              <w:t>z siedzibą w Kielcach, Al. Solidarności 36, 25-323 Kielce, wpisana do Rejestru Przedsiębiorców prowadzonego przez Sąd Rejonowy w Kielcach X Wydział Gospodarczy Krajowego Rejestru Sądowego pod numerem KRS 0000081341, posiadająca numer NIP: 564-000-16-66, REGON: 110011180, BDO: 000020686, o kapitale zakładowym 81.144.015,90 zł w całości wpłaconym</w:t>
            </w:r>
            <w:r w:rsidR="004D3B10">
              <w:rPr>
                <w:rFonts w:asciiTheme="minorHAnsi" w:eastAsia="Calibri" w:hAnsiTheme="minorHAnsi" w:cstheme="minorHAnsi"/>
                <w:bCs/>
                <w:spacing w:val="-2"/>
                <w:kern w:val="16"/>
                <w:position w:val="-2"/>
                <w:sz w:val="20"/>
                <w:szCs w:val="20"/>
                <w:lang w:eastAsia="en-US"/>
              </w:rPr>
              <w:t xml:space="preserve"> </w:t>
            </w:r>
            <w:r w:rsidR="002E6E2A">
              <w:rPr>
                <w:rFonts w:asciiTheme="minorHAnsi" w:eastAsia="Calibri" w:hAnsiTheme="minorHAnsi" w:cstheme="minorHAnsi"/>
                <w:bCs/>
                <w:spacing w:val="-2"/>
                <w:kern w:val="16"/>
                <w:position w:val="-2"/>
                <w:sz w:val="20"/>
                <w:szCs w:val="20"/>
                <w:lang w:eastAsia="en-US"/>
              </w:rPr>
              <w:br/>
            </w:r>
          </w:p>
          <w:p w14:paraId="1E3183A9" w14:textId="65AA069A" w:rsidR="004C2D94" w:rsidRPr="00190B6A" w:rsidRDefault="004D3B10" w:rsidP="004C2D94">
            <w:pPr>
              <w:ind w:right="39"/>
              <w:jc w:val="both"/>
              <w:rPr>
                <w:rFonts w:asciiTheme="minorHAnsi" w:eastAsia="Calibri" w:hAnsiTheme="minorHAnsi" w:cstheme="minorHAnsi"/>
                <w:b/>
                <w:bCs/>
                <w:spacing w:val="-2"/>
                <w:kern w:val="16"/>
                <w:position w:val="-2"/>
                <w:sz w:val="20"/>
                <w:szCs w:val="20"/>
                <w:lang w:eastAsia="en-US"/>
              </w:rPr>
            </w:pPr>
            <w:r>
              <w:rPr>
                <w:rFonts w:asciiTheme="minorHAnsi" w:eastAsia="Calibri" w:hAnsiTheme="minorHAnsi" w:cstheme="minorHAnsi"/>
                <w:bCs/>
                <w:spacing w:val="-2"/>
                <w:kern w:val="16"/>
                <w:position w:val="-2"/>
                <w:sz w:val="20"/>
                <w:szCs w:val="20"/>
                <w:lang w:eastAsia="en-US"/>
              </w:rPr>
              <w:t>(</w:t>
            </w:r>
            <w:r w:rsidRPr="004D3B10">
              <w:rPr>
                <w:rFonts w:asciiTheme="minorHAnsi" w:eastAsia="Calibri" w:hAnsiTheme="minorHAnsi" w:cstheme="minorHAnsi"/>
                <w:bCs/>
                <w:i/>
                <w:spacing w:val="-2"/>
                <w:kern w:val="16"/>
                <w:position w:val="-2"/>
                <w:sz w:val="20"/>
                <w:szCs w:val="20"/>
                <w:lang w:eastAsia="en-US"/>
              </w:rPr>
              <w:t>niewłaściwy podmiot skreślić</w:t>
            </w:r>
            <w:r>
              <w:rPr>
                <w:rFonts w:asciiTheme="minorHAnsi" w:eastAsia="Calibri" w:hAnsiTheme="minorHAnsi" w:cstheme="minorHAnsi"/>
                <w:bCs/>
                <w:spacing w:val="-2"/>
                <w:kern w:val="16"/>
                <w:position w:val="-2"/>
                <w:sz w:val="20"/>
                <w:szCs w:val="20"/>
                <w:lang w:eastAsia="en-US"/>
              </w:rPr>
              <w:t>)</w:t>
            </w:r>
          </w:p>
          <w:p w14:paraId="6995432E" w14:textId="77777777" w:rsidR="004D3B10" w:rsidRDefault="004D3B10" w:rsidP="004C2D94">
            <w:pPr>
              <w:jc w:val="both"/>
              <w:rPr>
                <w:rFonts w:asciiTheme="minorHAnsi" w:hAnsiTheme="minorHAnsi" w:cstheme="minorHAnsi"/>
                <w:sz w:val="20"/>
                <w:szCs w:val="20"/>
              </w:rPr>
            </w:pPr>
          </w:p>
          <w:p w14:paraId="6C94B95E" w14:textId="77777777" w:rsidR="004C2D94" w:rsidRPr="00190B6A" w:rsidRDefault="004C2D94" w:rsidP="004C2D94">
            <w:pPr>
              <w:jc w:val="both"/>
              <w:rPr>
                <w:rFonts w:asciiTheme="minorHAnsi" w:hAnsiTheme="minorHAnsi" w:cstheme="minorHAnsi"/>
                <w:sz w:val="20"/>
                <w:szCs w:val="20"/>
              </w:rPr>
            </w:pPr>
            <w:r w:rsidRPr="00190B6A">
              <w:rPr>
                <w:rFonts w:asciiTheme="minorHAnsi" w:hAnsiTheme="minorHAnsi" w:cstheme="minorHAnsi"/>
                <w:sz w:val="20"/>
                <w:szCs w:val="20"/>
              </w:rPr>
              <w:t>zwaną dalej „</w:t>
            </w:r>
            <w:r>
              <w:rPr>
                <w:rFonts w:asciiTheme="minorHAnsi" w:hAnsiTheme="minorHAnsi" w:cstheme="minorHAnsi"/>
                <w:b/>
                <w:sz w:val="20"/>
                <w:szCs w:val="20"/>
              </w:rPr>
              <w:t>Nabywcą</w:t>
            </w:r>
            <w:r w:rsidRPr="00190B6A">
              <w:rPr>
                <w:rFonts w:asciiTheme="minorHAnsi" w:hAnsiTheme="minorHAnsi" w:cstheme="minorHAnsi"/>
                <w:sz w:val="20"/>
                <w:szCs w:val="20"/>
              </w:rPr>
              <w:t xml:space="preserve">” </w:t>
            </w:r>
          </w:p>
          <w:p w14:paraId="794EA691" w14:textId="77777777" w:rsidR="004C2D94" w:rsidRPr="00651747" w:rsidRDefault="004C2D94" w:rsidP="007F6D01">
            <w:pPr>
              <w:spacing w:line="276" w:lineRule="auto"/>
              <w:jc w:val="both"/>
              <w:rPr>
                <w:rFonts w:asciiTheme="minorHAnsi" w:hAnsiTheme="minorHAnsi" w:cstheme="minorHAnsi"/>
                <w:bCs/>
                <w:sz w:val="20"/>
                <w:szCs w:val="20"/>
              </w:rPr>
            </w:pPr>
          </w:p>
        </w:tc>
        <w:tc>
          <w:tcPr>
            <w:tcW w:w="4531" w:type="dxa"/>
          </w:tcPr>
          <w:p w14:paraId="67D4375A" w14:textId="41EA69DF" w:rsidR="004C2D94" w:rsidRDefault="00651747" w:rsidP="004C2D94">
            <w:pPr>
              <w:spacing w:line="276" w:lineRule="auto"/>
              <w:jc w:val="both"/>
              <w:rPr>
                <w:rFonts w:asciiTheme="minorHAnsi" w:hAnsiTheme="minorHAnsi" w:cstheme="minorHAnsi"/>
                <w:bCs/>
                <w:sz w:val="20"/>
                <w:szCs w:val="20"/>
                <w:lang w:val="en-GB"/>
              </w:rPr>
            </w:pPr>
            <w:proofErr w:type="spellStart"/>
            <w:r w:rsidRPr="00651747">
              <w:rPr>
                <w:rFonts w:asciiTheme="minorHAnsi" w:hAnsiTheme="minorHAnsi" w:cstheme="minorHAnsi"/>
                <w:b/>
                <w:bCs/>
                <w:sz w:val="20"/>
                <w:szCs w:val="20"/>
                <w:lang w:val="en-GB"/>
              </w:rPr>
              <w:t>Caolin</w:t>
            </w:r>
            <w:proofErr w:type="spellEnd"/>
            <w:r w:rsidRPr="00651747">
              <w:rPr>
                <w:rFonts w:asciiTheme="minorHAnsi" w:hAnsiTheme="minorHAnsi" w:cstheme="minorHAnsi"/>
                <w:b/>
                <w:bCs/>
                <w:sz w:val="20"/>
                <w:szCs w:val="20"/>
                <w:lang w:val="en-GB"/>
              </w:rPr>
              <w:t xml:space="preserve"> Sp. z </w:t>
            </w:r>
            <w:proofErr w:type="spellStart"/>
            <w:r w:rsidRPr="00651747">
              <w:rPr>
                <w:rFonts w:asciiTheme="minorHAnsi" w:hAnsiTheme="minorHAnsi" w:cstheme="minorHAnsi"/>
                <w:b/>
                <w:bCs/>
                <w:sz w:val="20"/>
                <w:szCs w:val="20"/>
                <w:lang w:val="en-GB"/>
              </w:rPr>
              <w:t>o.o</w:t>
            </w:r>
            <w:proofErr w:type="spellEnd"/>
            <w:r w:rsidRPr="00651747">
              <w:rPr>
                <w:rFonts w:asciiTheme="minorHAnsi" w:hAnsiTheme="minorHAnsi" w:cstheme="minorHAnsi"/>
                <w:b/>
                <w:bCs/>
                <w:sz w:val="20"/>
                <w:szCs w:val="20"/>
                <w:lang w:val="en-GB"/>
              </w:rPr>
              <w:t xml:space="preserve">. </w:t>
            </w:r>
            <w:r w:rsidRPr="00651747">
              <w:rPr>
                <w:rFonts w:asciiTheme="minorHAnsi" w:hAnsiTheme="minorHAnsi" w:cstheme="minorHAnsi"/>
                <w:bCs/>
                <w:sz w:val="20"/>
                <w:szCs w:val="20"/>
                <w:lang w:val="en-GB"/>
              </w:rPr>
              <w:t xml:space="preserve">with its registered office in </w:t>
            </w:r>
            <w:proofErr w:type="spellStart"/>
            <w:r w:rsidRPr="00651747">
              <w:rPr>
                <w:rFonts w:asciiTheme="minorHAnsi" w:hAnsiTheme="minorHAnsi" w:cstheme="minorHAnsi"/>
                <w:bCs/>
                <w:sz w:val="20"/>
                <w:szCs w:val="20"/>
                <w:lang w:val="en-GB"/>
              </w:rPr>
              <w:t>Opoczno</w:t>
            </w:r>
            <w:proofErr w:type="spellEnd"/>
            <w:r w:rsidRPr="00651747">
              <w:rPr>
                <w:rFonts w:asciiTheme="minorHAnsi" w:hAnsiTheme="minorHAnsi" w:cstheme="minorHAnsi"/>
                <w:bCs/>
                <w:sz w:val="20"/>
                <w:szCs w:val="20"/>
                <w:lang w:val="en-GB"/>
              </w:rPr>
              <w:t xml:space="preserve">, </w:t>
            </w:r>
            <w:proofErr w:type="spellStart"/>
            <w:r w:rsidRPr="00651747">
              <w:rPr>
                <w:rFonts w:asciiTheme="minorHAnsi" w:hAnsiTheme="minorHAnsi" w:cstheme="minorHAnsi"/>
                <w:bCs/>
                <w:sz w:val="20"/>
                <w:szCs w:val="20"/>
                <w:lang w:val="en-GB"/>
              </w:rPr>
              <w:t>Ul</w:t>
            </w:r>
            <w:proofErr w:type="spellEnd"/>
            <w:r w:rsidRPr="00651747">
              <w:rPr>
                <w:rFonts w:asciiTheme="minorHAnsi" w:hAnsiTheme="minorHAnsi" w:cstheme="minorHAnsi"/>
                <w:bCs/>
                <w:sz w:val="20"/>
                <w:szCs w:val="20"/>
                <w:lang w:val="en-GB"/>
              </w:rPr>
              <w:t xml:space="preserve">. </w:t>
            </w:r>
            <w:proofErr w:type="spellStart"/>
            <w:r w:rsidRPr="00651747">
              <w:rPr>
                <w:rFonts w:asciiTheme="minorHAnsi" w:hAnsiTheme="minorHAnsi" w:cstheme="minorHAnsi"/>
                <w:bCs/>
                <w:sz w:val="20"/>
                <w:szCs w:val="20"/>
                <w:lang w:val="en-GB"/>
              </w:rPr>
              <w:t>Przemysłowa</w:t>
            </w:r>
            <w:proofErr w:type="spellEnd"/>
            <w:r w:rsidRPr="00651747">
              <w:rPr>
                <w:rFonts w:asciiTheme="minorHAnsi" w:hAnsiTheme="minorHAnsi" w:cstheme="minorHAnsi"/>
                <w:bCs/>
                <w:sz w:val="20"/>
                <w:szCs w:val="20"/>
                <w:lang w:val="en-GB"/>
              </w:rPr>
              <w:t xml:space="preserve"> 7, 26-300 </w:t>
            </w:r>
            <w:proofErr w:type="spellStart"/>
            <w:r w:rsidRPr="00651747">
              <w:rPr>
                <w:rFonts w:asciiTheme="minorHAnsi" w:hAnsiTheme="minorHAnsi" w:cstheme="minorHAnsi"/>
                <w:bCs/>
                <w:sz w:val="20"/>
                <w:szCs w:val="20"/>
                <w:lang w:val="en-GB"/>
              </w:rPr>
              <w:t>Opoczno</w:t>
            </w:r>
            <w:proofErr w:type="spellEnd"/>
            <w:r w:rsidRPr="00651747">
              <w:rPr>
                <w:rFonts w:asciiTheme="minorHAnsi" w:hAnsiTheme="minorHAnsi" w:cstheme="minorHAnsi"/>
                <w:bCs/>
                <w:sz w:val="20"/>
                <w:szCs w:val="20"/>
                <w:lang w:val="en-GB"/>
              </w:rPr>
              <w:t>, entered into the Register of Entrepreneurs kept by the District Court in Warsaw 12th Commercial Department of the National Court Register, under KRS number 0000460696 , NIP number: 7010379944, REGON: 146671669, BDO: 000055603, the share capital of PLN 1.600.000,00 fully paid up</w:t>
            </w:r>
            <w:r>
              <w:rPr>
                <w:rFonts w:asciiTheme="minorHAnsi" w:hAnsiTheme="minorHAnsi" w:cstheme="minorHAnsi"/>
                <w:bCs/>
                <w:sz w:val="20"/>
                <w:szCs w:val="20"/>
                <w:lang w:val="en-GB"/>
              </w:rPr>
              <w:t>, represented by</w:t>
            </w:r>
          </w:p>
          <w:p w14:paraId="63EA9807" w14:textId="7246FC9A" w:rsidR="00651747" w:rsidRPr="004C2D94" w:rsidRDefault="00651747" w:rsidP="004C2D94">
            <w:pPr>
              <w:spacing w:line="276" w:lineRule="auto"/>
              <w:jc w:val="both"/>
              <w:rPr>
                <w:rFonts w:asciiTheme="minorHAnsi" w:hAnsiTheme="minorHAnsi" w:cstheme="minorHAnsi"/>
                <w:bCs/>
                <w:sz w:val="20"/>
                <w:szCs w:val="20"/>
                <w:lang w:val="en-GB"/>
              </w:rPr>
            </w:pPr>
            <w:r>
              <w:rPr>
                <w:rFonts w:asciiTheme="minorHAnsi" w:hAnsiTheme="minorHAnsi" w:cstheme="minorHAnsi"/>
                <w:bCs/>
                <w:sz w:val="20"/>
                <w:szCs w:val="20"/>
                <w:lang w:val="en-GB"/>
              </w:rPr>
              <w:t>………………………………..</w:t>
            </w:r>
          </w:p>
          <w:p w14:paraId="595911B8" w14:textId="020AA303" w:rsidR="004C2D94" w:rsidRPr="004C2D94" w:rsidRDefault="004C2D94" w:rsidP="004C2D94">
            <w:pPr>
              <w:spacing w:line="276" w:lineRule="auto"/>
              <w:jc w:val="both"/>
              <w:rPr>
                <w:rFonts w:asciiTheme="minorHAnsi" w:hAnsiTheme="minorHAnsi" w:cstheme="minorHAnsi"/>
                <w:bCs/>
                <w:sz w:val="20"/>
                <w:szCs w:val="20"/>
                <w:lang w:val="en-GB"/>
              </w:rPr>
            </w:pPr>
            <w:r w:rsidRPr="004C2D94">
              <w:rPr>
                <w:rFonts w:asciiTheme="minorHAnsi" w:hAnsiTheme="minorHAnsi" w:cstheme="minorHAnsi"/>
                <w:bCs/>
                <w:sz w:val="20"/>
                <w:szCs w:val="20"/>
                <w:lang w:val="en-GB"/>
              </w:rPr>
              <w:t>hereinafter referred to as the "</w:t>
            </w:r>
            <w:r w:rsidRPr="004C2D94">
              <w:rPr>
                <w:rFonts w:asciiTheme="minorHAnsi" w:hAnsiTheme="minorHAnsi" w:cstheme="minorHAnsi"/>
                <w:b/>
                <w:sz w:val="20"/>
                <w:szCs w:val="20"/>
                <w:lang w:val="en-GB"/>
              </w:rPr>
              <w:t>Buyer</w:t>
            </w:r>
            <w:r w:rsidRPr="004C2D94">
              <w:rPr>
                <w:rFonts w:asciiTheme="minorHAnsi" w:hAnsiTheme="minorHAnsi" w:cstheme="minorHAnsi"/>
                <w:bCs/>
                <w:sz w:val="20"/>
                <w:szCs w:val="20"/>
                <w:lang w:val="en-GB"/>
              </w:rPr>
              <w:t>"</w:t>
            </w:r>
            <w:r w:rsidR="004D3B10">
              <w:rPr>
                <w:rFonts w:asciiTheme="minorHAnsi" w:hAnsiTheme="minorHAnsi" w:cstheme="minorHAnsi"/>
                <w:bCs/>
                <w:sz w:val="20"/>
                <w:szCs w:val="20"/>
                <w:lang w:val="en-GB"/>
              </w:rPr>
              <w:br/>
            </w:r>
            <w:proofErr w:type="spellStart"/>
            <w:r w:rsidR="004D3B10" w:rsidRPr="004D3B10">
              <w:rPr>
                <w:rFonts w:asciiTheme="minorHAnsi" w:hAnsiTheme="minorHAnsi" w:cstheme="minorHAnsi"/>
                <w:b/>
                <w:bCs/>
                <w:sz w:val="20"/>
                <w:szCs w:val="20"/>
                <w:lang w:val="en-GB"/>
              </w:rPr>
              <w:t>Cersanit</w:t>
            </w:r>
            <w:proofErr w:type="spellEnd"/>
            <w:r w:rsidR="004D3B10" w:rsidRPr="004D3B10">
              <w:rPr>
                <w:rFonts w:asciiTheme="minorHAnsi" w:hAnsiTheme="minorHAnsi" w:cstheme="minorHAnsi"/>
                <w:b/>
                <w:bCs/>
                <w:sz w:val="20"/>
                <w:szCs w:val="20"/>
                <w:lang w:val="en-GB"/>
              </w:rPr>
              <w:t xml:space="preserve"> </w:t>
            </w:r>
            <w:proofErr w:type="spellStart"/>
            <w:r w:rsidR="004D3B10" w:rsidRPr="004D3B10">
              <w:rPr>
                <w:rFonts w:asciiTheme="minorHAnsi" w:hAnsiTheme="minorHAnsi" w:cstheme="minorHAnsi"/>
                <w:b/>
                <w:bCs/>
                <w:sz w:val="20"/>
                <w:szCs w:val="20"/>
                <w:lang w:val="en-GB"/>
              </w:rPr>
              <w:t>Spółka</w:t>
            </w:r>
            <w:proofErr w:type="spellEnd"/>
            <w:r w:rsidR="004D3B10" w:rsidRPr="004D3B10">
              <w:rPr>
                <w:rFonts w:asciiTheme="minorHAnsi" w:hAnsiTheme="minorHAnsi" w:cstheme="minorHAnsi"/>
                <w:b/>
                <w:bCs/>
                <w:sz w:val="20"/>
                <w:szCs w:val="20"/>
                <w:lang w:val="en-GB"/>
              </w:rPr>
              <w:t xml:space="preserve"> </w:t>
            </w:r>
            <w:proofErr w:type="spellStart"/>
            <w:r w:rsidR="004D3B10" w:rsidRPr="004D3B10">
              <w:rPr>
                <w:rFonts w:asciiTheme="minorHAnsi" w:hAnsiTheme="minorHAnsi" w:cstheme="minorHAnsi"/>
                <w:b/>
                <w:bCs/>
                <w:sz w:val="20"/>
                <w:szCs w:val="20"/>
                <w:lang w:val="en-GB"/>
              </w:rPr>
              <w:t>Akcyjna</w:t>
            </w:r>
            <w:proofErr w:type="spellEnd"/>
            <w:r w:rsidR="004D3B10" w:rsidRPr="004D3B10">
              <w:rPr>
                <w:rFonts w:asciiTheme="minorHAnsi" w:hAnsiTheme="minorHAnsi" w:cstheme="minorHAnsi"/>
                <w:bCs/>
                <w:sz w:val="20"/>
                <w:szCs w:val="20"/>
                <w:lang w:val="en-GB"/>
              </w:rPr>
              <w:t xml:space="preserve"> with its registered office in Kielce, Al. </w:t>
            </w:r>
            <w:proofErr w:type="spellStart"/>
            <w:r w:rsidR="004D3B10" w:rsidRPr="004D3B10">
              <w:rPr>
                <w:rFonts w:asciiTheme="minorHAnsi" w:hAnsiTheme="minorHAnsi" w:cstheme="minorHAnsi"/>
                <w:bCs/>
                <w:sz w:val="20"/>
                <w:szCs w:val="20"/>
                <w:lang w:val="en-GB"/>
              </w:rPr>
              <w:t>Solidarności</w:t>
            </w:r>
            <w:proofErr w:type="spellEnd"/>
            <w:r w:rsidR="004D3B10" w:rsidRPr="004D3B10">
              <w:rPr>
                <w:rFonts w:asciiTheme="minorHAnsi" w:hAnsiTheme="minorHAnsi" w:cstheme="minorHAnsi"/>
                <w:bCs/>
                <w:sz w:val="20"/>
                <w:szCs w:val="20"/>
                <w:lang w:val="en-GB"/>
              </w:rPr>
              <w:t xml:space="preserve"> 36, 25-323 Kielce, entered into the Register of Entrepreneurs kept by the District Court in Kielce, 10th Commercial Department of the National Court Register, under KRS number 0000081341, NIP number: 564-000-16-66, REGON: 110011180, BDO: 000020686, the share capital of PLN 81.144.015.90 fully paid up</w:t>
            </w:r>
            <w:r w:rsidR="002E6E2A">
              <w:rPr>
                <w:rFonts w:asciiTheme="minorHAnsi" w:hAnsiTheme="minorHAnsi" w:cstheme="minorHAnsi"/>
                <w:bCs/>
                <w:sz w:val="20"/>
                <w:szCs w:val="20"/>
                <w:lang w:val="en-GB"/>
              </w:rPr>
              <w:t>.</w:t>
            </w:r>
            <w:r w:rsidR="002E6E2A">
              <w:rPr>
                <w:rFonts w:asciiTheme="minorHAnsi" w:hAnsiTheme="minorHAnsi" w:cstheme="minorHAnsi"/>
                <w:bCs/>
                <w:sz w:val="20"/>
                <w:szCs w:val="20"/>
                <w:lang w:val="en-GB"/>
              </w:rPr>
              <w:br/>
            </w:r>
            <w:r w:rsidR="002E6E2A">
              <w:rPr>
                <w:rFonts w:asciiTheme="minorHAnsi" w:hAnsiTheme="minorHAnsi" w:cstheme="minorHAnsi"/>
                <w:bCs/>
                <w:sz w:val="20"/>
                <w:szCs w:val="20"/>
                <w:lang w:val="en-GB"/>
              </w:rPr>
              <w:br/>
              <w:t>(</w:t>
            </w:r>
            <w:r w:rsidR="002E6E2A" w:rsidRPr="002E6E2A">
              <w:rPr>
                <w:rFonts w:asciiTheme="minorHAnsi" w:hAnsiTheme="minorHAnsi" w:cstheme="minorHAnsi"/>
                <w:bCs/>
                <w:sz w:val="20"/>
                <w:szCs w:val="20"/>
                <w:lang w:val="en-GB"/>
              </w:rPr>
              <w:t>delete inappropriate</w:t>
            </w:r>
            <w:r w:rsidR="002E6E2A">
              <w:rPr>
                <w:rFonts w:asciiTheme="minorHAnsi" w:hAnsiTheme="minorHAnsi" w:cstheme="minorHAnsi"/>
                <w:bCs/>
                <w:sz w:val="20"/>
                <w:szCs w:val="20"/>
                <w:lang w:val="en-GB"/>
              </w:rPr>
              <w:t>)</w:t>
            </w:r>
          </w:p>
        </w:tc>
      </w:tr>
      <w:tr w:rsidR="004C2D94" w:rsidRPr="004C2D94" w14:paraId="1AA6AB23" w14:textId="77777777" w:rsidTr="004C2D94">
        <w:tc>
          <w:tcPr>
            <w:tcW w:w="4531" w:type="dxa"/>
          </w:tcPr>
          <w:p w14:paraId="11A15182" w14:textId="39D73263" w:rsidR="004C2D94" w:rsidRPr="004C2D94" w:rsidRDefault="004C2D94" w:rsidP="004C2D94">
            <w:pPr>
              <w:jc w:val="both"/>
              <w:rPr>
                <w:rFonts w:asciiTheme="minorHAnsi" w:hAnsiTheme="minorHAnsi" w:cstheme="minorHAnsi"/>
                <w:bCs/>
                <w:sz w:val="20"/>
                <w:szCs w:val="20"/>
                <w:lang w:val="en-GB"/>
              </w:rPr>
            </w:pPr>
            <w:r w:rsidRPr="00190B6A">
              <w:rPr>
                <w:rFonts w:asciiTheme="minorHAnsi" w:hAnsiTheme="minorHAnsi" w:cstheme="minorHAnsi"/>
                <w:sz w:val="20"/>
                <w:szCs w:val="20"/>
              </w:rPr>
              <w:t>a</w:t>
            </w:r>
          </w:p>
        </w:tc>
        <w:tc>
          <w:tcPr>
            <w:tcW w:w="4531" w:type="dxa"/>
          </w:tcPr>
          <w:p w14:paraId="74C091CF" w14:textId="107B0C87" w:rsidR="004C2D94" w:rsidRPr="004C2D94" w:rsidRDefault="004C2D94" w:rsidP="007F6D01">
            <w:pPr>
              <w:spacing w:line="276" w:lineRule="auto"/>
              <w:jc w:val="both"/>
              <w:rPr>
                <w:rFonts w:asciiTheme="minorHAnsi" w:hAnsiTheme="minorHAnsi" w:cstheme="minorHAnsi"/>
                <w:bCs/>
                <w:sz w:val="20"/>
                <w:szCs w:val="20"/>
                <w:lang w:val="en-GB"/>
              </w:rPr>
            </w:pPr>
            <w:r>
              <w:rPr>
                <w:rFonts w:asciiTheme="minorHAnsi" w:hAnsiTheme="minorHAnsi" w:cstheme="minorHAnsi"/>
                <w:bCs/>
                <w:sz w:val="20"/>
                <w:szCs w:val="20"/>
                <w:lang w:val="en-GB"/>
              </w:rPr>
              <w:t>and</w:t>
            </w:r>
          </w:p>
        </w:tc>
      </w:tr>
      <w:tr w:rsidR="004C2D94" w:rsidRPr="002E6E2A" w14:paraId="12569FBA" w14:textId="77777777" w:rsidTr="004C2D94">
        <w:tc>
          <w:tcPr>
            <w:tcW w:w="4531" w:type="dxa"/>
          </w:tcPr>
          <w:p w14:paraId="4BFD99CA" w14:textId="07E780AB" w:rsidR="004C2D94" w:rsidRPr="00190B6A" w:rsidRDefault="004C2D94" w:rsidP="004C2D94">
            <w:pPr>
              <w:jc w:val="both"/>
              <w:rPr>
                <w:rFonts w:asciiTheme="minorHAnsi" w:hAnsiTheme="minorHAnsi" w:cstheme="minorHAnsi"/>
                <w:sz w:val="20"/>
                <w:szCs w:val="20"/>
              </w:rPr>
            </w:pPr>
            <w:permStart w:id="1616798381" w:edGrp="everyone"/>
            <w:r w:rsidRPr="00190B6A">
              <w:rPr>
                <w:rFonts w:asciiTheme="minorHAnsi" w:hAnsiTheme="minorHAnsi" w:cstheme="minorHAnsi"/>
                <w:b/>
                <w:sz w:val="20"/>
                <w:szCs w:val="20"/>
              </w:rPr>
              <w:t xml:space="preserve">…………………………………. </w:t>
            </w:r>
            <w:r w:rsidRPr="00190B6A">
              <w:rPr>
                <w:rFonts w:asciiTheme="minorHAnsi" w:hAnsiTheme="minorHAnsi" w:cstheme="minorHAnsi"/>
                <w:sz w:val="20"/>
                <w:szCs w:val="20"/>
              </w:rPr>
              <w:t xml:space="preserve">z siedzibą w ………………………………………………, wpisaną do rejestru przedsiębiorców pod numerem …………., </w:t>
            </w:r>
            <w:r>
              <w:rPr>
                <w:rFonts w:asciiTheme="minorHAnsi" w:hAnsiTheme="minorHAnsi" w:cstheme="minorHAnsi"/>
                <w:sz w:val="20"/>
                <w:szCs w:val="20"/>
              </w:rPr>
              <w:t>numer podatkowy,</w:t>
            </w:r>
          </w:p>
          <w:p w14:paraId="5B01B8B7" w14:textId="77777777" w:rsidR="004C2D94" w:rsidRPr="00190B6A" w:rsidRDefault="004C2D94" w:rsidP="004C2D94">
            <w:pPr>
              <w:jc w:val="both"/>
              <w:rPr>
                <w:rFonts w:asciiTheme="minorHAnsi" w:hAnsiTheme="minorHAnsi" w:cstheme="minorHAnsi"/>
                <w:sz w:val="20"/>
                <w:szCs w:val="20"/>
              </w:rPr>
            </w:pPr>
            <w:r w:rsidRPr="00190B6A">
              <w:rPr>
                <w:rFonts w:asciiTheme="minorHAnsi" w:hAnsiTheme="minorHAnsi" w:cstheme="minorHAnsi"/>
                <w:sz w:val="20"/>
                <w:szCs w:val="20"/>
              </w:rPr>
              <w:t>reprezentowaną przez:</w:t>
            </w:r>
          </w:p>
          <w:p w14:paraId="6C18389E" w14:textId="77777777" w:rsidR="004C2D94" w:rsidRPr="00190B6A" w:rsidRDefault="004C2D94" w:rsidP="004C2D94">
            <w:pPr>
              <w:jc w:val="both"/>
              <w:rPr>
                <w:rFonts w:asciiTheme="minorHAnsi" w:hAnsiTheme="minorHAnsi" w:cstheme="minorHAnsi"/>
                <w:b/>
                <w:sz w:val="20"/>
                <w:szCs w:val="20"/>
              </w:rPr>
            </w:pPr>
          </w:p>
          <w:p w14:paraId="7840F410" w14:textId="77777777" w:rsidR="004C2D94" w:rsidRPr="00190B6A" w:rsidRDefault="004C2D94" w:rsidP="004C2D94">
            <w:pPr>
              <w:jc w:val="both"/>
              <w:rPr>
                <w:rFonts w:asciiTheme="minorHAnsi" w:hAnsiTheme="minorHAnsi" w:cstheme="minorHAnsi"/>
                <w:sz w:val="20"/>
                <w:szCs w:val="20"/>
              </w:rPr>
            </w:pPr>
            <w:r w:rsidRPr="00190B6A">
              <w:rPr>
                <w:rFonts w:asciiTheme="minorHAnsi" w:hAnsiTheme="minorHAnsi" w:cstheme="minorHAnsi"/>
                <w:sz w:val="20"/>
                <w:szCs w:val="20"/>
              </w:rPr>
              <w:t>…………………………………………………………..</w:t>
            </w:r>
          </w:p>
          <w:permEnd w:id="1616798381"/>
          <w:p w14:paraId="6EE014F4" w14:textId="77777777" w:rsidR="004C2D94" w:rsidRPr="00190B6A" w:rsidRDefault="004C2D94" w:rsidP="004C2D94">
            <w:pPr>
              <w:jc w:val="both"/>
              <w:rPr>
                <w:rFonts w:asciiTheme="minorHAnsi" w:hAnsiTheme="minorHAnsi" w:cstheme="minorHAnsi"/>
                <w:sz w:val="20"/>
                <w:szCs w:val="20"/>
              </w:rPr>
            </w:pPr>
            <w:r w:rsidRPr="00190B6A">
              <w:rPr>
                <w:rFonts w:asciiTheme="minorHAnsi" w:hAnsiTheme="minorHAnsi" w:cstheme="minorHAnsi"/>
                <w:sz w:val="20"/>
                <w:szCs w:val="20"/>
              </w:rPr>
              <w:t>zwany dalej „</w:t>
            </w:r>
            <w:r w:rsidRPr="00190B6A">
              <w:rPr>
                <w:rFonts w:asciiTheme="minorHAnsi" w:hAnsiTheme="minorHAnsi" w:cstheme="minorHAnsi"/>
                <w:b/>
                <w:sz w:val="20"/>
                <w:szCs w:val="20"/>
              </w:rPr>
              <w:t>Dostawcą</w:t>
            </w:r>
            <w:r w:rsidRPr="00190B6A">
              <w:rPr>
                <w:rFonts w:asciiTheme="minorHAnsi" w:hAnsiTheme="minorHAnsi" w:cstheme="minorHAnsi"/>
                <w:sz w:val="20"/>
                <w:szCs w:val="20"/>
              </w:rPr>
              <w:t>”</w:t>
            </w:r>
          </w:p>
          <w:p w14:paraId="070017CA" w14:textId="77777777" w:rsidR="004C2D94" w:rsidRPr="00C913A3" w:rsidRDefault="004C2D94" w:rsidP="007F6D01">
            <w:pPr>
              <w:spacing w:line="276" w:lineRule="auto"/>
              <w:jc w:val="both"/>
              <w:rPr>
                <w:rFonts w:asciiTheme="minorHAnsi" w:hAnsiTheme="minorHAnsi" w:cstheme="minorHAnsi"/>
                <w:bCs/>
                <w:sz w:val="20"/>
                <w:szCs w:val="20"/>
              </w:rPr>
            </w:pPr>
          </w:p>
        </w:tc>
        <w:tc>
          <w:tcPr>
            <w:tcW w:w="4531" w:type="dxa"/>
          </w:tcPr>
          <w:p w14:paraId="296AF167" w14:textId="77777777" w:rsidR="004C2D94" w:rsidRPr="004C2D94" w:rsidRDefault="004C2D94" w:rsidP="004C2D94">
            <w:pPr>
              <w:spacing w:line="276" w:lineRule="auto"/>
              <w:jc w:val="both"/>
              <w:rPr>
                <w:rFonts w:asciiTheme="minorHAnsi" w:hAnsiTheme="minorHAnsi" w:cstheme="minorHAnsi"/>
                <w:bCs/>
                <w:sz w:val="20"/>
                <w:szCs w:val="20"/>
                <w:lang w:val="en-GB"/>
              </w:rPr>
            </w:pPr>
            <w:permStart w:id="1194619095" w:edGrp="everyone"/>
            <w:r w:rsidRPr="004C2D94">
              <w:rPr>
                <w:rFonts w:asciiTheme="minorHAnsi" w:hAnsiTheme="minorHAnsi" w:cstheme="minorHAnsi"/>
                <w:bCs/>
                <w:sz w:val="20"/>
                <w:szCs w:val="20"/>
                <w:lang w:val="en-GB"/>
              </w:rPr>
              <w:t>........................................ with its registered office in ................................, entered into the register of entrepreneurs under the number ..................., tax number,</w:t>
            </w:r>
          </w:p>
          <w:p w14:paraId="06BBBA03" w14:textId="77777777" w:rsidR="004C2D94" w:rsidRPr="004C2D94" w:rsidRDefault="004C2D94" w:rsidP="004C2D94">
            <w:pPr>
              <w:spacing w:line="276" w:lineRule="auto"/>
              <w:jc w:val="both"/>
              <w:rPr>
                <w:rFonts w:asciiTheme="minorHAnsi" w:hAnsiTheme="minorHAnsi" w:cstheme="minorHAnsi"/>
                <w:bCs/>
                <w:sz w:val="20"/>
                <w:szCs w:val="20"/>
                <w:lang w:val="en-GB"/>
              </w:rPr>
            </w:pPr>
            <w:r w:rsidRPr="004C2D94">
              <w:rPr>
                <w:rFonts w:asciiTheme="minorHAnsi" w:hAnsiTheme="minorHAnsi" w:cstheme="minorHAnsi"/>
                <w:bCs/>
                <w:sz w:val="20"/>
                <w:szCs w:val="20"/>
                <w:lang w:val="en-GB"/>
              </w:rPr>
              <w:t>represented by:</w:t>
            </w:r>
          </w:p>
          <w:p w14:paraId="6ADBC467" w14:textId="77777777" w:rsidR="004C2D94" w:rsidRPr="004C2D94" w:rsidRDefault="004C2D94" w:rsidP="004C2D94">
            <w:pPr>
              <w:spacing w:line="276" w:lineRule="auto"/>
              <w:jc w:val="both"/>
              <w:rPr>
                <w:rFonts w:asciiTheme="minorHAnsi" w:hAnsiTheme="minorHAnsi" w:cstheme="minorHAnsi"/>
                <w:bCs/>
                <w:sz w:val="20"/>
                <w:szCs w:val="20"/>
                <w:lang w:val="en-GB"/>
              </w:rPr>
            </w:pPr>
          </w:p>
          <w:p w14:paraId="0C0A8FEB" w14:textId="77777777" w:rsidR="004C2D94" w:rsidRPr="004C2D94" w:rsidRDefault="004C2D94" w:rsidP="004C2D94">
            <w:pPr>
              <w:spacing w:line="276" w:lineRule="auto"/>
              <w:jc w:val="both"/>
              <w:rPr>
                <w:rFonts w:asciiTheme="minorHAnsi" w:hAnsiTheme="minorHAnsi" w:cstheme="minorHAnsi"/>
                <w:bCs/>
                <w:sz w:val="20"/>
                <w:szCs w:val="20"/>
                <w:lang w:val="en-GB"/>
              </w:rPr>
            </w:pPr>
            <w:r w:rsidRPr="004C2D94">
              <w:rPr>
                <w:rFonts w:asciiTheme="minorHAnsi" w:hAnsiTheme="minorHAnsi" w:cstheme="minorHAnsi"/>
                <w:bCs/>
                <w:sz w:val="20"/>
                <w:szCs w:val="20"/>
                <w:lang w:val="en-GB"/>
              </w:rPr>
              <w:t>.................................................................. ..</w:t>
            </w:r>
          </w:p>
          <w:permEnd w:id="1194619095"/>
          <w:p w14:paraId="299D4B18" w14:textId="0C3FDE73" w:rsidR="004C2D94" w:rsidRPr="004C2D94" w:rsidRDefault="004C2D94" w:rsidP="004C2D94">
            <w:pPr>
              <w:spacing w:line="276" w:lineRule="auto"/>
              <w:jc w:val="both"/>
              <w:rPr>
                <w:rFonts w:asciiTheme="minorHAnsi" w:hAnsiTheme="minorHAnsi" w:cstheme="minorHAnsi"/>
                <w:bCs/>
                <w:sz w:val="20"/>
                <w:szCs w:val="20"/>
                <w:lang w:val="en-GB"/>
              </w:rPr>
            </w:pPr>
            <w:r w:rsidRPr="004C2D94">
              <w:rPr>
                <w:rFonts w:asciiTheme="minorHAnsi" w:hAnsiTheme="minorHAnsi" w:cstheme="minorHAnsi"/>
                <w:bCs/>
                <w:sz w:val="20"/>
                <w:szCs w:val="20"/>
                <w:lang w:val="en-GB"/>
              </w:rPr>
              <w:t>hereinafter referred to as the "</w:t>
            </w:r>
            <w:r w:rsidRPr="004C2D94">
              <w:rPr>
                <w:rFonts w:asciiTheme="minorHAnsi" w:hAnsiTheme="minorHAnsi" w:cstheme="minorHAnsi"/>
                <w:b/>
                <w:sz w:val="20"/>
                <w:szCs w:val="20"/>
                <w:lang w:val="en-GB"/>
              </w:rPr>
              <w:t>Supplier</w:t>
            </w:r>
            <w:r w:rsidRPr="004C2D94">
              <w:rPr>
                <w:rFonts w:asciiTheme="minorHAnsi" w:hAnsiTheme="minorHAnsi" w:cstheme="minorHAnsi"/>
                <w:bCs/>
                <w:sz w:val="20"/>
                <w:szCs w:val="20"/>
                <w:lang w:val="en-GB"/>
              </w:rPr>
              <w:t>"</w:t>
            </w:r>
          </w:p>
        </w:tc>
      </w:tr>
      <w:tr w:rsidR="004C2D94" w:rsidRPr="004C2D94" w14:paraId="6880DB22" w14:textId="77777777" w:rsidTr="004C2D94">
        <w:tc>
          <w:tcPr>
            <w:tcW w:w="4531" w:type="dxa"/>
          </w:tcPr>
          <w:p w14:paraId="076176D0" w14:textId="77777777" w:rsidR="004C2D94" w:rsidRPr="00190B6A" w:rsidRDefault="004C2D94" w:rsidP="004C2D94">
            <w:pPr>
              <w:spacing w:before="240"/>
              <w:jc w:val="both"/>
              <w:rPr>
                <w:rFonts w:asciiTheme="minorHAnsi" w:hAnsiTheme="minorHAnsi" w:cstheme="minorHAnsi"/>
                <w:b/>
                <w:sz w:val="20"/>
                <w:szCs w:val="20"/>
              </w:rPr>
            </w:pPr>
            <w:r w:rsidRPr="00190B6A">
              <w:rPr>
                <w:rFonts w:asciiTheme="minorHAnsi" w:hAnsiTheme="minorHAnsi" w:cstheme="minorHAnsi"/>
                <w:sz w:val="20"/>
                <w:szCs w:val="20"/>
              </w:rPr>
              <w:t xml:space="preserve">zwane dalej łącznie </w:t>
            </w:r>
            <w:r w:rsidRPr="00190B6A">
              <w:rPr>
                <w:rFonts w:asciiTheme="minorHAnsi" w:hAnsiTheme="minorHAnsi" w:cstheme="minorHAnsi"/>
                <w:b/>
                <w:sz w:val="20"/>
                <w:szCs w:val="20"/>
              </w:rPr>
              <w:t xml:space="preserve">„Stronami” </w:t>
            </w:r>
          </w:p>
          <w:p w14:paraId="4117CA27" w14:textId="77777777" w:rsidR="004C2D94" w:rsidRPr="00190B6A" w:rsidRDefault="004C2D94" w:rsidP="004C2D94">
            <w:pPr>
              <w:jc w:val="both"/>
              <w:rPr>
                <w:rFonts w:asciiTheme="minorHAnsi" w:hAnsiTheme="minorHAnsi" w:cstheme="minorHAnsi"/>
                <w:sz w:val="20"/>
                <w:szCs w:val="20"/>
              </w:rPr>
            </w:pPr>
            <w:r w:rsidRPr="00190B6A">
              <w:rPr>
                <w:rFonts w:asciiTheme="minorHAnsi" w:hAnsiTheme="minorHAnsi" w:cstheme="minorHAnsi"/>
                <w:sz w:val="20"/>
                <w:szCs w:val="20"/>
              </w:rPr>
              <w:t>o następującej treści:</w:t>
            </w:r>
          </w:p>
          <w:p w14:paraId="203A6B67" w14:textId="77777777" w:rsidR="004C2D94" w:rsidRPr="004C2D94" w:rsidRDefault="004C2D94" w:rsidP="007F6D01">
            <w:pPr>
              <w:spacing w:line="276" w:lineRule="auto"/>
              <w:jc w:val="both"/>
              <w:rPr>
                <w:rFonts w:asciiTheme="minorHAnsi" w:hAnsiTheme="minorHAnsi" w:cstheme="minorHAnsi"/>
                <w:bCs/>
                <w:sz w:val="20"/>
                <w:szCs w:val="20"/>
              </w:rPr>
            </w:pPr>
          </w:p>
        </w:tc>
        <w:tc>
          <w:tcPr>
            <w:tcW w:w="4531" w:type="dxa"/>
          </w:tcPr>
          <w:p w14:paraId="13DD0BE5" w14:textId="77777777" w:rsidR="004C2D94" w:rsidRPr="004C2D94" w:rsidRDefault="004C2D94" w:rsidP="004C2D94">
            <w:pPr>
              <w:spacing w:line="276" w:lineRule="auto"/>
              <w:jc w:val="both"/>
              <w:rPr>
                <w:rFonts w:asciiTheme="minorHAnsi" w:hAnsiTheme="minorHAnsi" w:cstheme="minorHAnsi"/>
                <w:bCs/>
                <w:sz w:val="20"/>
                <w:szCs w:val="20"/>
                <w:lang w:val="en-GB"/>
              </w:rPr>
            </w:pPr>
            <w:r w:rsidRPr="004C2D94">
              <w:rPr>
                <w:rFonts w:asciiTheme="minorHAnsi" w:hAnsiTheme="minorHAnsi" w:cstheme="minorHAnsi"/>
                <w:bCs/>
                <w:sz w:val="20"/>
                <w:szCs w:val="20"/>
                <w:lang w:val="en-GB"/>
              </w:rPr>
              <w:t>hereinafter collectively referred to as "the Parties"</w:t>
            </w:r>
          </w:p>
          <w:p w14:paraId="7C37172C" w14:textId="221DF954" w:rsidR="004C2D94" w:rsidRPr="004C2D94" w:rsidRDefault="004C2D94" w:rsidP="004C2D94">
            <w:pPr>
              <w:spacing w:line="276" w:lineRule="auto"/>
              <w:jc w:val="both"/>
              <w:rPr>
                <w:rFonts w:asciiTheme="minorHAnsi" w:hAnsiTheme="minorHAnsi" w:cstheme="minorHAnsi"/>
                <w:bCs/>
                <w:sz w:val="20"/>
                <w:szCs w:val="20"/>
              </w:rPr>
            </w:pPr>
            <w:r w:rsidRPr="004C2D94">
              <w:rPr>
                <w:rFonts w:asciiTheme="minorHAnsi" w:hAnsiTheme="minorHAnsi" w:cstheme="minorHAnsi"/>
                <w:bCs/>
                <w:sz w:val="20"/>
                <w:szCs w:val="20"/>
              </w:rPr>
              <w:t xml:space="preserve">with the </w:t>
            </w:r>
            <w:proofErr w:type="spellStart"/>
            <w:r w:rsidRPr="004C2D94">
              <w:rPr>
                <w:rFonts w:asciiTheme="minorHAnsi" w:hAnsiTheme="minorHAnsi" w:cstheme="minorHAnsi"/>
                <w:bCs/>
                <w:sz w:val="20"/>
                <w:szCs w:val="20"/>
              </w:rPr>
              <w:t>following</w:t>
            </w:r>
            <w:proofErr w:type="spellEnd"/>
            <w:r w:rsidRPr="004C2D94">
              <w:rPr>
                <w:rFonts w:asciiTheme="minorHAnsi" w:hAnsiTheme="minorHAnsi" w:cstheme="minorHAnsi"/>
                <w:bCs/>
                <w:sz w:val="20"/>
                <w:szCs w:val="20"/>
              </w:rPr>
              <w:t xml:space="preserve"> </w:t>
            </w:r>
            <w:proofErr w:type="spellStart"/>
            <w:r w:rsidRPr="004C2D94">
              <w:rPr>
                <w:rFonts w:asciiTheme="minorHAnsi" w:hAnsiTheme="minorHAnsi" w:cstheme="minorHAnsi"/>
                <w:bCs/>
                <w:sz w:val="20"/>
                <w:szCs w:val="20"/>
              </w:rPr>
              <w:t>content</w:t>
            </w:r>
            <w:proofErr w:type="spellEnd"/>
            <w:r w:rsidRPr="004C2D94">
              <w:rPr>
                <w:rFonts w:asciiTheme="minorHAnsi" w:hAnsiTheme="minorHAnsi" w:cstheme="minorHAnsi"/>
                <w:bCs/>
                <w:sz w:val="20"/>
                <w:szCs w:val="20"/>
              </w:rPr>
              <w:t>:</w:t>
            </w:r>
          </w:p>
        </w:tc>
      </w:tr>
      <w:tr w:rsidR="004C2D94" w:rsidRPr="002E6E2A" w14:paraId="091BBE3C" w14:textId="77777777" w:rsidTr="004C2D94">
        <w:tc>
          <w:tcPr>
            <w:tcW w:w="4531" w:type="dxa"/>
          </w:tcPr>
          <w:p w14:paraId="65BE5D56" w14:textId="77777777" w:rsidR="004C2D94" w:rsidRDefault="004C2D94" w:rsidP="004C2D94">
            <w:pPr>
              <w:jc w:val="center"/>
              <w:rPr>
                <w:rFonts w:asciiTheme="minorHAnsi" w:hAnsiTheme="minorHAnsi" w:cstheme="minorHAnsi"/>
                <w:b/>
                <w:sz w:val="20"/>
                <w:szCs w:val="20"/>
              </w:rPr>
            </w:pPr>
            <w:r w:rsidRPr="00190B6A">
              <w:rPr>
                <w:rFonts w:asciiTheme="minorHAnsi" w:hAnsiTheme="minorHAnsi" w:cstheme="minorHAnsi"/>
                <w:b/>
                <w:sz w:val="20"/>
                <w:szCs w:val="20"/>
              </w:rPr>
              <w:t>§ 1</w:t>
            </w:r>
          </w:p>
          <w:p w14:paraId="530FA6C0" w14:textId="77777777" w:rsidR="004C2D94" w:rsidRDefault="004C2D94" w:rsidP="004C2D94">
            <w:pPr>
              <w:spacing w:before="240"/>
              <w:jc w:val="both"/>
              <w:rPr>
                <w:rFonts w:asciiTheme="minorHAnsi" w:hAnsiTheme="minorHAnsi" w:cstheme="minorHAnsi"/>
                <w:bCs/>
                <w:sz w:val="20"/>
                <w:szCs w:val="20"/>
              </w:rPr>
            </w:pPr>
            <w:r w:rsidRPr="000772CF">
              <w:rPr>
                <w:rFonts w:asciiTheme="minorHAnsi" w:hAnsiTheme="minorHAnsi" w:cstheme="minorHAnsi"/>
                <w:bCs/>
                <w:sz w:val="20"/>
                <w:szCs w:val="20"/>
              </w:rPr>
              <w:t>Słownik pojęć:</w:t>
            </w:r>
          </w:p>
          <w:p w14:paraId="1A7CECEB" w14:textId="77777777" w:rsidR="004C2D94" w:rsidRDefault="004C2D94" w:rsidP="004C2D94">
            <w:pPr>
              <w:pStyle w:val="Akapitzlist"/>
              <w:numPr>
                <w:ilvl w:val="0"/>
                <w:numId w:val="37"/>
              </w:numPr>
              <w:jc w:val="both"/>
              <w:rPr>
                <w:rFonts w:asciiTheme="minorHAnsi" w:hAnsiTheme="minorHAnsi" w:cstheme="minorHAnsi"/>
                <w:bCs/>
                <w:sz w:val="20"/>
                <w:szCs w:val="20"/>
              </w:rPr>
            </w:pPr>
            <w:r>
              <w:rPr>
                <w:rFonts w:asciiTheme="minorHAnsi" w:hAnsiTheme="minorHAnsi" w:cstheme="minorHAnsi"/>
                <w:bCs/>
                <w:sz w:val="20"/>
                <w:szCs w:val="20"/>
              </w:rPr>
              <w:t>Oferta – oświadczenie woli Dostawcy skierowane do Nabywcy, wyrażające chęć zawarcia umowy z Nabywcą, określające m.in.: przedmiot świadczenia, cenę, terminy wykonania.</w:t>
            </w:r>
          </w:p>
          <w:p w14:paraId="4599ACB1" w14:textId="77777777" w:rsidR="004C2D94" w:rsidRDefault="004C2D94" w:rsidP="004C2D94">
            <w:pPr>
              <w:pStyle w:val="Akapitzlist"/>
              <w:numPr>
                <w:ilvl w:val="0"/>
                <w:numId w:val="37"/>
              </w:numPr>
              <w:spacing w:before="240"/>
              <w:jc w:val="both"/>
              <w:rPr>
                <w:rFonts w:asciiTheme="minorHAnsi" w:hAnsiTheme="minorHAnsi" w:cstheme="minorHAnsi"/>
                <w:bCs/>
                <w:sz w:val="20"/>
                <w:szCs w:val="20"/>
              </w:rPr>
            </w:pPr>
            <w:r>
              <w:rPr>
                <w:rFonts w:asciiTheme="minorHAnsi" w:hAnsiTheme="minorHAnsi" w:cstheme="minorHAnsi"/>
                <w:bCs/>
                <w:sz w:val="20"/>
                <w:szCs w:val="20"/>
              </w:rPr>
              <w:t>Porozumienie – niniejsze porozumienie.</w:t>
            </w:r>
          </w:p>
          <w:p w14:paraId="3382DA6B" w14:textId="77777777" w:rsidR="004C2D94" w:rsidRPr="000772CF" w:rsidRDefault="004C2D94" w:rsidP="004C2D94">
            <w:pPr>
              <w:pStyle w:val="Akapitzlist"/>
              <w:numPr>
                <w:ilvl w:val="0"/>
                <w:numId w:val="37"/>
              </w:numPr>
              <w:spacing w:before="240"/>
              <w:jc w:val="both"/>
              <w:rPr>
                <w:rFonts w:asciiTheme="minorHAnsi" w:hAnsiTheme="minorHAnsi" w:cstheme="minorHAnsi"/>
                <w:bCs/>
                <w:sz w:val="20"/>
                <w:szCs w:val="20"/>
              </w:rPr>
            </w:pPr>
            <w:r w:rsidRPr="000772CF">
              <w:rPr>
                <w:rFonts w:asciiTheme="minorHAnsi" w:hAnsiTheme="minorHAnsi" w:cstheme="minorHAnsi"/>
                <w:bCs/>
                <w:sz w:val="20"/>
                <w:szCs w:val="20"/>
              </w:rPr>
              <w:t>Umowa</w:t>
            </w:r>
            <w:r>
              <w:rPr>
                <w:rFonts w:asciiTheme="minorHAnsi" w:hAnsiTheme="minorHAnsi" w:cstheme="minorHAnsi"/>
                <w:bCs/>
                <w:sz w:val="20"/>
                <w:szCs w:val="20"/>
              </w:rPr>
              <w:t xml:space="preserve"> – Oferta przyjęta/zaakceptowana przez Nabywcę.</w:t>
            </w:r>
          </w:p>
          <w:p w14:paraId="326393C6" w14:textId="77777777" w:rsidR="004C2D94" w:rsidRPr="004C2D94" w:rsidRDefault="004C2D94" w:rsidP="007F6D01">
            <w:pPr>
              <w:spacing w:line="276" w:lineRule="auto"/>
              <w:jc w:val="both"/>
              <w:rPr>
                <w:rFonts w:asciiTheme="minorHAnsi" w:hAnsiTheme="minorHAnsi" w:cstheme="minorHAnsi"/>
                <w:bCs/>
                <w:sz w:val="20"/>
                <w:szCs w:val="20"/>
              </w:rPr>
            </w:pPr>
          </w:p>
        </w:tc>
        <w:tc>
          <w:tcPr>
            <w:tcW w:w="4531" w:type="dxa"/>
          </w:tcPr>
          <w:p w14:paraId="30A7040D" w14:textId="77777777" w:rsidR="004C2D94" w:rsidRPr="004C2D94" w:rsidRDefault="004C2D94" w:rsidP="004C2D94">
            <w:pPr>
              <w:spacing w:line="276" w:lineRule="auto"/>
              <w:jc w:val="center"/>
              <w:rPr>
                <w:rFonts w:asciiTheme="minorHAnsi" w:hAnsiTheme="minorHAnsi" w:cstheme="minorHAnsi"/>
                <w:b/>
                <w:sz w:val="20"/>
                <w:szCs w:val="20"/>
                <w:lang w:val="en-GB"/>
              </w:rPr>
            </w:pPr>
            <w:r w:rsidRPr="004C2D94">
              <w:rPr>
                <w:rFonts w:asciiTheme="minorHAnsi" w:hAnsiTheme="minorHAnsi" w:cstheme="minorHAnsi"/>
                <w:b/>
                <w:sz w:val="20"/>
                <w:szCs w:val="20"/>
                <w:lang w:val="en-GB"/>
              </w:rPr>
              <w:lastRenderedPageBreak/>
              <w:t>§ 1</w:t>
            </w:r>
          </w:p>
          <w:p w14:paraId="4AA467BD" w14:textId="77777777" w:rsidR="004C2D94" w:rsidRDefault="004C2D94" w:rsidP="004C2D94">
            <w:pPr>
              <w:spacing w:line="276" w:lineRule="auto"/>
              <w:jc w:val="both"/>
              <w:rPr>
                <w:rFonts w:asciiTheme="minorHAnsi" w:hAnsiTheme="minorHAnsi" w:cstheme="minorHAnsi"/>
                <w:bCs/>
                <w:sz w:val="20"/>
                <w:szCs w:val="20"/>
                <w:lang w:val="en-GB"/>
              </w:rPr>
            </w:pPr>
          </w:p>
          <w:p w14:paraId="7F6D8D83" w14:textId="7BF394E7" w:rsidR="004C2D94" w:rsidRPr="004C2D94" w:rsidRDefault="004C2D94" w:rsidP="004C2D94">
            <w:pPr>
              <w:spacing w:line="276" w:lineRule="auto"/>
              <w:jc w:val="both"/>
              <w:rPr>
                <w:rFonts w:asciiTheme="minorHAnsi" w:hAnsiTheme="minorHAnsi" w:cstheme="minorHAnsi"/>
                <w:bCs/>
                <w:sz w:val="20"/>
                <w:szCs w:val="20"/>
                <w:lang w:val="en-GB"/>
              </w:rPr>
            </w:pPr>
            <w:r w:rsidRPr="004C2D94">
              <w:rPr>
                <w:rFonts w:asciiTheme="minorHAnsi" w:hAnsiTheme="minorHAnsi" w:cstheme="minorHAnsi"/>
                <w:bCs/>
                <w:sz w:val="20"/>
                <w:szCs w:val="20"/>
                <w:lang w:val="en-GB"/>
              </w:rPr>
              <w:t>Glossary of terms:</w:t>
            </w:r>
          </w:p>
          <w:p w14:paraId="28DAE25D" w14:textId="35613CF9" w:rsidR="004C2D94" w:rsidRPr="004C2D94" w:rsidRDefault="004C2D94" w:rsidP="004C2D94">
            <w:pPr>
              <w:pStyle w:val="Akapitzlist"/>
              <w:numPr>
                <w:ilvl w:val="0"/>
                <w:numId w:val="39"/>
              </w:numPr>
              <w:spacing w:line="276" w:lineRule="auto"/>
              <w:jc w:val="both"/>
              <w:rPr>
                <w:rFonts w:asciiTheme="minorHAnsi" w:hAnsiTheme="minorHAnsi" w:cstheme="minorHAnsi"/>
                <w:bCs/>
                <w:sz w:val="20"/>
                <w:szCs w:val="20"/>
                <w:lang w:val="en-GB"/>
              </w:rPr>
            </w:pPr>
            <w:r w:rsidRPr="004C2D94">
              <w:rPr>
                <w:rFonts w:asciiTheme="minorHAnsi" w:hAnsiTheme="minorHAnsi" w:cstheme="minorHAnsi"/>
                <w:bCs/>
                <w:sz w:val="20"/>
                <w:szCs w:val="20"/>
                <w:lang w:val="en-GB"/>
              </w:rPr>
              <w:t>Offer - the Supplier's declaration of intent directed to the Buyer, expressing the desire to conclude a contract with the Buyer, specifying, among others: the subject of the service, the price, deadlines for performance.</w:t>
            </w:r>
          </w:p>
          <w:p w14:paraId="702AC25A" w14:textId="1FE86D13" w:rsidR="004C2D94" w:rsidRPr="004C2D94" w:rsidRDefault="004C2D94" w:rsidP="004C2D94">
            <w:pPr>
              <w:pStyle w:val="Akapitzlist"/>
              <w:numPr>
                <w:ilvl w:val="0"/>
                <w:numId w:val="39"/>
              </w:numPr>
              <w:spacing w:line="276" w:lineRule="auto"/>
              <w:jc w:val="both"/>
              <w:rPr>
                <w:rFonts w:asciiTheme="minorHAnsi" w:hAnsiTheme="minorHAnsi" w:cstheme="minorHAnsi"/>
                <w:bCs/>
                <w:sz w:val="20"/>
                <w:szCs w:val="20"/>
                <w:lang w:val="en-GB"/>
              </w:rPr>
            </w:pPr>
            <w:r w:rsidRPr="004C2D94">
              <w:rPr>
                <w:rFonts w:asciiTheme="minorHAnsi" w:hAnsiTheme="minorHAnsi" w:cstheme="minorHAnsi"/>
                <w:bCs/>
                <w:sz w:val="20"/>
                <w:szCs w:val="20"/>
                <w:lang w:val="en-GB"/>
              </w:rPr>
              <w:t>Agreement - this agreement.</w:t>
            </w:r>
          </w:p>
          <w:p w14:paraId="3128E667" w14:textId="70CB2F93" w:rsidR="004C2D94" w:rsidRPr="004C2D94" w:rsidRDefault="004C2D94" w:rsidP="004C2D94">
            <w:pPr>
              <w:pStyle w:val="Akapitzlist"/>
              <w:numPr>
                <w:ilvl w:val="0"/>
                <w:numId w:val="39"/>
              </w:numPr>
              <w:spacing w:line="276" w:lineRule="auto"/>
              <w:jc w:val="both"/>
              <w:rPr>
                <w:rFonts w:asciiTheme="minorHAnsi" w:hAnsiTheme="minorHAnsi" w:cstheme="minorHAnsi"/>
                <w:bCs/>
                <w:sz w:val="20"/>
                <w:szCs w:val="20"/>
                <w:lang w:val="en-GB"/>
              </w:rPr>
            </w:pPr>
            <w:r w:rsidRPr="004C2D94">
              <w:rPr>
                <w:rFonts w:asciiTheme="minorHAnsi" w:hAnsiTheme="minorHAnsi" w:cstheme="minorHAnsi"/>
                <w:bCs/>
                <w:sz w:val="20"/>
                <w:szCs w:val="20"/>
                <w:lang w:val="en-GB"/>
              </w:rPr>
              <w:lastRenderedPageBreak/>
              <w:t>Agreement - An offer accepted / accepted by the Buyer.</w:t>
            </w:r>
          </w:p>
        </w:tc>
      </w:tr>
      <w:tr w:rsidR="004C2D94" w:rsidRPr="002E6E2A" w14:paraId="72EB5FF6" w14:textId="77777777" w:rsidTr="004C2D94">
        <w:tc>
          <w:tcPr>
            <w:tcW w:w="4531" w:type="dxa"/>
          </w:tcPr>
          <w:p w14:paraId="5A9B7355" w14:textId="77777777" w:rsidR="004C2D94" w:rsidRPr="0024233D" w:rsidRDefault="004C2D94" w:rsidP="004C2D94">
            <w:pPr>
              <w:jc w:val="center"/>
              <w:rPr>
                <w:rFonts w:asciiTheme="minorHAnsi" w:hAnsiTheme="minorHAnsi" w:cstheme="minorHAnsi"/>
                <w:b/>
                <w:sz w:val="20"/>
                <w:szCs w:val="20"/>
              </w:rPr>
            </w:pPr>
            <w:r w:rsidRPr="0024233D">
              <w:rPr>
                <w:rFonts w:asciiTheme="minorHAnsi" w:hAnsiTheme="minorHAnsi" w:cstheme="minorHAnsi"/>
                <w:b/>
                <w:sz w:val="20"/>
                <w:szCs w:val="20"/>
              </w:rPr>
              <w:lastRenderedPageBreak/>
              <w:t>§ 2</w:t>
            </w:r>
          </w:p>
          <w:p w14:paraId="18A475B3" w14:textId="77777777" w:rsidR="004C2D94" w:rsidRPr="004C2D94" w:rsidRDefault="004C2D94" w:rsidP="004C2D94">
            <w:pPr>
              <w:pStyle w:val="Akapitzlist"/>
              <w:ind w:left="0"/>
              <w:jc w:val="both"/>
              <w:rPr>
                <w:rFonts w:asciiTheme="minorHAnsi" w:hAnsiTheme="minorHAnsi" w:cstheme="minorHAnsi"/>
                <w:bCs/>
                <w:sz w:val="20"/>
                <w:szCs w:val="20"/>
              </w:rPr>
            </w:pPr>
            <w:r w:rsidRPr="004C2D94">
              <w:rPr>
                <w:rFonts w:asciiTheme="minorHAnsi" w:hAnsiTheme="minorHAnsi" w:cstheme="minorHAnsi"/>
                <w:bCs/>
                <w:sz w:val="20"/>
                <w:szCs w:val="20"/>
              </w:rPr>
              <w:t xml:space="preserve">Przedmiotem niniejszego Porozumienia jest przeniesienie przez Dostawcę na Nabywcę autorskich praw majątkowych do wszelkich utworów w rozumieniu ustawy z dnia 4 lutego 1994 r. o prawie autorskim i prawach pokrewnych (dalej: </w:t>
            </w:r>
            <w:r w:rsidRPr="0024233D">
              <w:rPr>
                <w:rFonts w:asciiTheme="minorHAnsi" w:hAnsiTheme="minorHAnsi" w:cstheme="minorHAnsi"/>
                <w:b/>
                <w:sz w:val="20"/>
                <w:szCs w:val="20"/>
              </w:rPr>
              <w:t>Utwory</w:t>
            </w:r>
            <w:r w:rsidRPr="004C2D94">
              <w:rPr>
                <w:rFonts w:asciiTheme="minorHAnsi" w:hAnsiTheme="minorHAnsi" w:cstheme="minorHAnsi"/>
                <w:bCs/>
                <w:sz w:val="20"/>
                <w:szCs w:val="20"/>
              </w:rPr>
              <w:t>), stworzonych w wykonaniu Umowy, na warunkach określonych w Porozumieniu.</w:t>
            </w:r>
          </w:p>
          <w:p w14:paraId="292A48D9" w14:textId="77777777" w:rsidR="004C2D94" w:rsidRPr="004C2D94" w:rsidRDefault="004C2D94" w:rsidP="007F6D01">
            <w:pPr>
              <w:spacing w:line="276" w:lineRule="auto"/>
              <w:jc w:val="both"/>
              <w:rPr>
                <w:rFonts w:asciiTheme="minorHAnsi" w:hAnsiTheme="minorHAnsi" w:cstheme="minorHAnsi"/>
                <w:bCs/>
                <w:sz w:val="20"/>
                <w:szCs w:val="20"/>
              </w:rPr>
            </w:pPr>
          </w:p>
        </w:tc>
        <w:tc>
          <w:tcPr>
            <w:tcW w:w="4531" w:type="dxa"/>
          </w:tcPr>
          <w:p w14:paraId="675910A5" w14:textId="77777777" w:rsidR="004C2D94" w:rsidRPr="0024233D" w:rsidRDefault="004C2D94" w:rsidP="004C2D94">
            <w:pPr>
              <w:spacing w:line="276" w:lineRule="auto"/>
              <w:jc w:val="center"/>
              <w:rPr>
                <w:rFonts w:asciiTheme="minorHAnsi" w:hAnsiTheme="minorHAnsi" w:cstheme="minorHAnsi"/>
                <w:b/>
                <w:sz w:val="20"/>
                <w:szCs w:val="20"/>
                <w:lang w:val="en-GB"/>
              </w:rPr>
            </w:pPr>
            <w:r w:rsidRPr="0024233D">
              <w:rPr>
                <w:rFonts w:asciiTheme="minorHAnsi" w:hAnsiTheme="minorHAnsi" w:cstheme="minorHAnsi"/>
                <w:b/>
                <w:sz w:val="20"/>
                <w:szCs w:val="20"/>
                <w:lang w:val="en-GB"/>
              </w:rPr>
              <w:t>§ 2</w:t>
            </w:r>
          </w:p>
          <w:p w14:paraId="5639652D" w14:textId="1ADA3C22" w:rsidR="004C2D94" w:rsidRPr="004C2D94" w:rsidRDefault="004C2D94" w:rsidP="004C2D94">
            <w:pPr>
              <w:spacing w:line="276" w:lineRule="auto"/>
              <w:jc w:val="both"/>
              <w:rPr>
                <w:rFonts w:asciiTheme="minorHAnsi" w:hAnsiTheme="minorHAnsi" w:cstheme="minorHAnsi"/>
                <w:bCs/>
                <w:sz w:val="20"/>
                <w:szCs w:val="20"/>
                <w:lang w:val="en-GB"/>
              </w:rPr>
            </w:pPr>
            <w:r w:rsidRPr="004C2D94">
              <w:rPr>
                <w:rFonts w:asciiTheme="minorHAnsi" w:hAnsiTheme="minorHAnsi" w:cstheme="minorHAnsi"/>
                <w:bCs/>
                <w:sz w:val="20"/>
                <w:szCs w:val="20"/>
                <w:lang w:val="en-GB"/>
              </w:rPr>
              <w:t xml:space="preserve">The subject of this Agreement is the transfer by the Supplier to the Buyer of copyrights to all works within the meaning of the Act of 4 February 1994 on Copyright and Related Rights (hereinafter: </w:t>
            </w:r>
            <w:r w:rsidRPr="0024233D">
              <w:rPr>
                <w:rFonts w:asciiTheme="minorHAnsi" w:hAnsiTheme="minorHAnsi" w:cstheme="minorHAnsi"/>
                <w:b/>
                <w:sz w:val="20"/>
                <w:szCs w:val="20"/>
                <w:lang w:val="en-GB"/>
              </w:rPr>
              <w:t>Works</w:t>
            </w:r>
            <w:r w:rsidRPr="004C2D94">
              <w:rPr>
                <w:rFonts w:asciiTheme="minorHAnsi" w:hAnsiTheme="minorHAnsi" w:cstheme="minorHAnsi"/>
                <w:bCs/>
                <w:sz w:val="20"/>
                <w:szCs w:val="20"/>
                <w:lang w:val="en-GB"/>
              </w:rPr>
              <w:t>) created in performance of the Agreement, on the terms specified in the Agreement.</w:t>
            </w:r>
          </w:p>
        </w:tc>
      </w:tr>
      <w:tr w:rsidR="004C2D94" w:rsidRPr="002E6E2A" w14:paraId="4BDB9265" w14:textId="77777777" w:rsidTr="004C2D94">
        <w:tc>
          <w:tcPr>
            <w:tcW w:w="4531" w:type="dxa"/>
          </w:tcPr>
          <w:p w14:paraId="0B3C3918" w14:textId="77777777" w:rsidR="004C2D94" w:rsidRPr="0024233D" w:rsidRDefault="004C2D94" w:rsidP="004C2D94">
            <w:pPr>
              <w:pStyle w:val="Akapitzlist"/>
              <w:ind w:left="0"/>
              <w:jc w:val="center"/>
              <w:rPr>
                <w:rFonts w:asciiTheme="minorHAnsi" w:hAnsiTheme="minorHAnsi" w:cstheme="minorHAnsi"/>
                <w:b/>
                <w:sz w:val="20"/>
                <w:szCs w:val="20"/>
              </w:rPr>
            </w:pPr>
            <w:r w:rsidRPr="0024233D">
              <w:rPr>
                <w:rFonts w:asciiTheme="minorHAnsi" w:hAnsiTheme="minorHAnsi" w:cstheme="minorHAnsi"/>
                <w:b/>
                <w:sz w:val="20"/>
                <w:szCs w:val="20"/>
              </w:rPr>
              <w:t>§ 3</w:t>
            </w:r>
          </w:p>
          <w:p w14:paraId="2067004C" w14:textId="77777777" w:rsidR="004C2D94" w:rsidRPr="004C2D94" w:rsidRDefault="004C2D94" w:rsidP="004C2D94">
            <w:pPr>
              <w:pStyle w:val="Akapitzlist"/>
              <w:numPr>
                <w:ilvl w:val="0"/>
                <w:numId w:val="36"/>
              </w:numPr>
              <w:ind w:left="284"/>
              <w:jc w:val="both"/>
              <w:rPr>
                <w:rFonts w:asciiTheme="minorHAnsi" w:hAnsiTheme="minorHAnsi" w:cstheme="minorHAnsi"/>
                <w:bCs/>
                <w:sz w:val="20"/>
                <w:szCs w:val="20"/>
              </w:rPr>
            </w:pPr>
            <w:r w:rsidRPr="004C2D94">
              <w:rPr>
                <w:rFonts w:asciiTheme="minorHAnsi" w:hAnsiTheme="minorHAnsi" w:cstheme="minorHAnsi"/>
                <w:bCs/>
                <w:sz w:val="20"/>
                <w:szCs w:val="20"/>
              </w:rPr>
              <w:t>Dostawca oświadcza, że przysługują mu prawa autorskie majątkowe do Utworów oraz prawo do wykonywania praw zależnych do Utworów a także może rozporządzać tymi prawami w zakresie niezbędnym do zawarcia i wykonania Porozumienia.</w:t>
            </w:r>
          </w:p>
          <w:p w14:paraId="2A832E64" w14:textId="77777777" w:rsidR="004C2D94" w:rsidRPr="004C2D94" w:rsidRDefault="004C2D94" w:rsidP="004C2D94">
            <w:pPr>
              <w:pStyle w:val="Akapitzlist"/>
              <w:numPr>
                <w:ilvl w:val="0"/>
                <w:numId w:val="36"/>
              </w:numPr>
              <w:ind w:left="284"/>
              <w:jc w:val="both"/>
              <w:rPr>
                <w:rFonts w:asciiTheme="minorHAnsi" w:hAnsiTheme="minorHAnsi" w:cstheme="minorHAnsi"/>
                <w:bCs/>
                <w:sz w:val="20"/>
                <w:szCs w:val="20"/>
              </w:rPr>
            </w:pPr>
            <w:r w:rsidRPr="004C2D94">
              <w:rPr>
                <w:rFonts w:asciiTheme="minorHAnsi" w:hAnsiTheme="minorHAnsi" w:cstheme="minorHAnsi"/>
                <w:bCs/>
                <w:sz w:val="20"/>
                <w:szCs w:val="20"/>
              </w:rPr>
              <w:t>Dostawca zapewnia, że Utwory zostaną wydane Nabywcy przez Dostawcę bez naruszenia jakichkolwiek praw osób trzecich oraz nie będą obciążone prawami osób trzecich. Dostawca będzie posiadał wszelkie majątkowe prawa autorskie i prawa do wykonywania praw zależnych najpóźniej z chwilą ich przeniesienia na Nabywcę zgodnie z Porozumieniem.</w:t>
            </w:r>
          </w:p>
          <w:p w14:paraId="05977073" w14:textId="77777777" w:rsidR="004C2D94" w:rsidRPr="004C2D94" w:rsidRDefault="004C2D94" w:rsidP="004C2D94">
            <w:pPr>
              <w:numPr>
                <w:ilvl w:val="0"/>
                <w:numId w:val="36"/>
              </w:numPr>
              <w:ind w:left="284"/>
              <w:jc w:val="both"/>
              <w:rPr>
                <w:rFonts w:asciiTheme="minorHAnsi" w:hAnsiTheme="minorHAnsi" w:cstheme="minorHAnsi"/>
                <w:bCs/>
                <w:sz w:val="20"/>
                <w:szCs w:val="20"/>
              </w:rPr>
            </w:pPr>
            <w:r w:rsidRPr="004C2D94">
              <w:rPr>
                <w:rFonts w:asciiTheme="minorHAnsi" w:hAnsiTheme="minorHAnsi" w:cstheme="minorHAnsi"/>
                <w:bCs/>
                <w:sz w:val="20"/>
                <w:szCs w:val="20"/>
              </w:rPr>
              <w:t xml:space="preserve">Strony ustalają, że wynagrodzenie należne Dostawcy z tytułu wykonania niniejszego Porozumienia jest uwzględnione w wynagrodzeniu wynikającym z Umowy. </w:t>
            </w:r>
          </w:p>
          <w:p w14:paraId="1DC18F25" w14:textId="77777777" w:rsidR="004C2D94" w:rsidRPr="004C2D94" w:rsidRDefault="004C2D94" w:rsidP="004C2D94">
            <w:pPr>
              <w:numPr>
                <w:ilvl w:val="0"/>
                <w:numId w:val="36"/>
              </w:numPr>
              <w:ind w:left="284"/>
              <w:jc w:val="both"/>
              <w:rPr>
                <w:rFonts w:asciiTheme="minorHAnsi" w:hAnsiTheme="minorHAnsi" w:cstheme="minorHAnsi"/>
                <w:bCs/>
                <w:sz w:val="20"/>
                <w:szCs w:val="20"/>
              </w:rPr>
            </w:pPr>
            <w:r w:rsidRPr="004C2D94">
              <w:rPr>
                <w:rFonts w:asciiTheme="minorHAnsi" w:hAnsiTheme="minorHAnsi" w:cstheme="minorHAnsi"/>
                <w:bCs/>
                <w:sz w:val="20"/>
                <w:szCs w:val="20"/>
              </w:rPr>
              <w:t>Zapłata wynagrodzenia określonego w Umowie wyczerpuje wszelkie roszczenia Dostawcy z tytułu wykonania Porozumienia.</w:t>
            </w:r>
          </w:p>
          <w:p w14:paraId="2A4D2EC6" w14:textId="77777777" w:rsidR="004C2D94" w:rsidRPr="004C2D94" w:rsidRDefault="004C2D94" w:rsidP="007F6D01">
            <w:pPr>
              <w:spacing w:line="276" w:lineRule="auto"/>
              <w:jc w:val="both"/>
              <w:rPr>
                <w:rFonts w:asciiTheme="minorHAnsi" w:hAnsiTheme="minorHAnsi" w:cstheme="minorHAnsi"/>
                <w:bCs/>
                <w:sz w:val="20"/>
                <w:szCs w:val="20"/>
              </w:rPr>
            </w:pPr>
          </w:p>
        </w:tc>
        <w:tc>
          <w:tcPr>
            <w:tcW w:w="4531" w:type="dxa"/>
          </w:tcPr>
          <w:p w14:paraId="4D02E973" w14:textId="77777777" w:rsidR="004C2D94" w:rsidRPr="0024233D" w:rsidRDefault="004C2D94" w:rsidP="0024233D">
            <w:pPr>
              <w:spacing w:line="276" w:lineRule="auto"/>
              <w:jc w:val="center"/>
              <w:rPr>
                <w:rFonts w:asciiTheme="minorHAnsi" w:hAnsiTheme="minorHAnsi" w:cstheme="minorHAnsi"/>
                <w:b/>
                <w:sz w:val="20"/>
                <w:szCs w:val="20"/>
                <w:lang w:val="en-GB"/>
              </w:rPr>
            </w:pPr>
            <w:r w:rsidRPr="0024233D">
              <w:rPr>
                <w:rFonts w:asciiTheme="minorHAnsi" w:hAnsiTheme="minorHAnsi" w:cstheme="minorHAnsi"/>
                <w:b/>
                <w:sz w:val="20"/>
                <w:szCs w:val="20"/>
                <w:lang w:val="en-GB"/>
              </w:rPr>
              <w:t>§ 3</w:t>
            </w:r>
          </w:p>
          <w:p w14:paraId="03C2B0F4" w14:textId="409A8D81" w:rsidR="004C2D94" w:rsidRPr="000173F8" w:rsidRDefault="004C2D94" w:rsidP="000173F8">
            <w:pPr>
              <w:pStyle w:val="Akapitzlist"/>
              <w:numPr>
                <w:ilvl w:val="0"/>
                <w:numId w:val="41"/>
              </w:numPr>
              <w:spacing w:line="276" w:lineRule="auto"/>
              <w:ind w:left="322"/>
              <w:jc w:val="both"/>
              <w:rPr>
                <w:rFonts w:asciiTheme="minorHAnsi" w:hAnsiTheme="minorHAnsi" w:cstheme="minorHAnsi"/>
                <w:bCs/>
                <w:sz w:val="20"/>
                <w:szCs w:val="20"/>
                <w:lang w:val="en-GB"/>
              </w:rPr>
            </w:pPr>
            <w:r w:rsidRPr="000173F8">
              <w:rPr>
                <w:rFonts w:asciiTheme="minorHAnsi" w:hAnsiTheme="minorHAnsi" w:cstheme="minorHAnsi"/>
                <w:bCs/>
                <w:sz w:val="20"/>
                <w:szCs w:val="20"/>
                <w:lang w:val="en-GB"/>
              </w:rPr>
              <w:t>The Supplier declares that he holds the proprietary copyrights to the Works and the right to exercise dependent rights to the Works and may also dispose of these rights to the extent necessary to conclude and perform the Agreement.</w:t>
            </w:r>
          </w:p>
          <w:p w14:paraId="5F0B41C0" w14:textId="77672B75" w:rsidR="004C2D94" w:rsidRPr="000173F8" w:rsidRDefault="004C2D94" w:rsidP="000173F8">
            <w:pPr>
              <w:pStyle w:val="Akapitzlist"/>
              <w:numPr>
                <w:ilvl w:val="0"/>
                <w:numId w:val="41"/>
              </w:numPr>
              <w:spacing w:line="276" w:lineRule="auto"/>
              <w:ind w:left="322"/>
              <w:jc w:val="both"/>
              <w:rPr>
                <w:rFonts w:asciiTheme="minorHAnsi" w:hAnsiTheme="minorHAnsi" w:cstheme="minorHAnsi"/>
                <w:bCs/>
                <w:sz w:val="20"/>
                <w:szCs w:val="20"/>
                <w:lang w:val="en-GB"/>
              </w:rPr>
            </w:pPr>
            <w:r w:rsidRPr="000173F8">
              <w:rPr>
                <w:rFonts w:asciiTheme="minorHAnsi" w:hAnsiTheme="minorHAnsi" w:cstheme="minorHAnsi"/>
                <w:bCs/>
                <w:sz w:val="20"/>
                <w:szCs w:val="20"/>
                <w:lang w:val="en-GB"/>
              </w:rPr>
              <w:t>The Supplier ensures that the Works will be released to the Buyer by the Supplier without infringing any rights of third parties and will not be encumbered with the rights of third parties. The Supplier shall have all proprietary copyrights and rights to exercise dependent rights at the latest upon their transfer to the Buyer in accordance with the Agreement.</w:t>
            </w:r>
          </w:p>
          <w:p w14:paraId="444770E7" w14:textId="77777777" w:rsidR="000173F8" w:rsidRDefault="004C2D94" w:rsidP="000173F8">
            <w:pPr>
              <w:pStyle w:val="Akapitzlist"/>
              <w:numPr>
                <w:ilvl w:val="0"/>
                <w:numId w:val="41"/>
              </w:numPr>
              <w:spacing w:line="276" w:lineRule="auto"/>
              <w:ind w:left="322"/>
              <w:jc w:val="both"/>
              <w:rPr>
                <w:rFonts w:asciiTheme="minorHAnsi" w:hAnsiTheme="minorHAnsi" w:cstheme="minorHAnsi"/>
                <w:bCs/>
                <w:sz w:val="20"/>
                <w:szCs w:val="20"/>
                <w:lang w:val="en-GB"/>
              </w:rPr>
            </w:pPr>
            <w:r w:rsidRPr="000173F8">
              <w:rPr>
                <w:rFonts w:asciiTheme="minorHAnsi" w:hAnsiTheme="minorHAnsi" w:cstheme="minorHAnsi"/>
                <w:bCs/>
                <w:sz w:val="20"/>
                <w:szCs w:val="20"/>
                <w:lang w:val="en-GB"/>
              </w:rPr>
              <w:t>The Parties agree that the remuneration due to the Supplier for the implementation of this Agreement is included in the remuneration under the Agreement.</w:t>
            </w:r>
          </w:p>
          <w:p w14:paraId="6E0834B9" w14:textId="6BEB7DD6" w:rsidR="004C2D94" w:rsidRPr="000173F8" w:rsidRDefault="004C2D94" w:rsidP="000173F8">
            <w:pPr>
              <w:pStyle w:val="Akapitzlist"/>
              <w:numPr>
                <w:ilvl w:val="0"/>
                <w:numId w:val="41"/>
              </w:numPr>
              <w:spacing w:line="276" w:lineRule="auto"/>
              <w:ind w:left="322"/>
              <w:jc w:val="both"/>
              <w:rPr>
                <w:rFonts w:asciiTheme="minorHAnsi" w:hAnsiTheme="minorHAnsi" w:cstheme="minorHAnsi"/>
                <w:bCs/>
                <w:sz w:val="20"/>
                <w:szCs w:val="20"/>
                <w:lang w:val="en-GB"/>
              </w:rPr>
            </w:pPr>
            <w:r w:rsidRPr="000173F8">
              <w:rPr>
                <w:rFonts w:asciiTheme="minorHAnsi" w:hAnsiTheme="minorHAnsi" w:cstheme="minorHAnsi"/>
                <w:bCs/>
                <w:sz w:val="20"/>
                <w:szCs w:val="20"/>
                <w:lang w:val="en-GB"/>
              </w:rPr>
              <w:t>Payment of the remuneration specified in the Agreement exhausts all claims of the Supplier for the performance of the Agreement.</w:t>
            </w:r>
          </w:p>
        </w:tc>
      </w:tr>
      <w:tr w:rsidR="004C2D94" w:rsidRPr="002E6E2A" w14:paraId="7C358C6E" w14:textId="77777777" w:rsidTr="004C2D94">
        <w:tc>
          <w:tcPr>
            <w:tcW w:w="4531" w:type="dxa"/>
          </w:tcPr>
          <w:p w14:paraId="2FD0B403" w14:textId="538B0A59" w:rsidR="004C2D94" w:rsidRPr="00190B6A" w:rsidRDefault="004C2D94" w:rsidP="0024233D">
            <w:pPr>
              <w:jc w:val="center"/>
              <w:rPr>
                <w:rFonts w:asciiTheme="minorHAnsi" w:hAnsiTheme="minorHAnsi" w:cstheme="minorHAnsi"/>
                <w:b/>
                <w:sz w:val="20"/>
                <w:szCs w:val="20"/>
              </w:rPr>
            </w:pPr>
            <w:r w:rsidRPr="00190B6A">
              <w:rPr>
                <w:rFonts w:asciiTheme="minorHAnsi" w:hAnsiTheme="minorHAnsi" w:cstheme="minorHAnsi"/>
                <w:b/>
                <w:sz w:val="20"/>
                <w:szCs w:val="20"/>
              </w:rPr>
              <w:t xml:space="preserve">§ </w:t>
            </w:r>
            <w:r>
              <w:rPr>
                <w:rFonts w:asciiTheme="minorHAnsi" w:hAnsiTheme="minorHAnsi" w:cstheme="minorHAnsi"/>
                <w:b/>
                <w:sz w:val="20"/>
                <w:szCs w:val="20"/>
              </w:rPr>
              <w:t>4</w:t>
            </w:r>
          </w:p>
          <w:p w14:paraId="7496A90F" w14:textId="77777777" w:rsidR="004C2D94" w:rsidRPr="00190B6A" w:rsidRDefault="004C2D94" w:rsidP="004C2D94">
            <w:pPr>
              <w:numPr>
                <w:ilvl w:val="0"/>
                <w:numId w:val="8"/>
              </w:numPr>
              <w:ind w:left="284" w:hanging="284"/>
              <w:jc w:val="both"/>
              <w:rPr>
                <w:rFonts w:asciiTheme="minorHAnsi" w:hAnsiTheme="minorHAnsi" w:cstheme="minorHAnsi"/>
                <w:sz w:val="20"/>
                <w:szCs w:val="20"/>
              </w:rPr>
            </w:pPr>
            <w:r w:rsidRPr="00190B6A">
              <w:rPr>
                <w:rFonts w:asciiTheme="minorHAnsi" w:hAnsiTheme="minorHAnsi" w:cstheme="minorHAnsi"/>
                <w:sz w:val="20"/>
                <w:szCs w:val="20"/>
              </w:rPr>
              <w:t xml:space="preserve">Dostawca przenosi na </w:t>
            </w:r>
            <w:r>
              <w:rPr>
                <w:rFonts w:asciiTheme="minorHAnsi" w:hAnsiTheme="minorHAnsi" w:cstheme="minorHAnsi"/>
                <w:sz w:val="20"/>
                <w:szCs w:val="20"/>
              </w:rPr>
              <w:t>Nabywcę</w:t>
            </w:r>
            <w:r w:rsidRPr="00190B6A">
              <w:rPr>
                <w:rFonts w:asciiTheme="minorHAnsi" w:hAnsiTheme="minorHAnsi" w:cstheme="minorHAnsi"/>
                <w:sz w:val="20"/>
                <w:szCs w:val="20"/>
              </w:rPr>
              <w:t xml:space="preserve"> autorskie prawa majątkowe do wszelkich Utworów stworzonych </w:t>
            </w:r>
            <w:r>
              <w:rPr>
                <w:rFonts w:asciiTheme="minorHAnsi" w:hAnsiTheme="minorHAnsi" w:cstheme="minorHAnsi"/>
                <w:sz w:val="20"/>
                <w:szCs w:val="20"/>
              </w:rPr>
              <w:t>w wykonaniu Umowy</w:t>
            </w:r>
            <w:r w:rsidRPr="00190B6A">
              <w:rPr>
                <w:rFonts w:asciiTheme="minorHAnsi" w:hAnsiTheme="minorHAnsi" w:cstheme="minorHAnsi"/>
                <w:sz w:val="20"/>
                <w:szCs w:val="20"/>
              </w:rPr>
              <w:t xml:space="preserve"> i objętych jej przedmiotem, z chwilą ich </w:t>
            </w:r>
            <w:r>
              <w:rPr>
                <w:rFonts w:asciiTheme="minorHAnsi" w:hAnsiTheme="minorHAnsi" w:cstheme="minorHAnsi"/>
                <w:sz w:val="20"/>
                <w:szCs w:val="20"/>
              </w:rPr>
              <w:t>wydania</w:t>
            </w:r>
            <w:r w:rsidRPr="00190B6A">
              <w:rPr>
                <w:rFonts w:asciiTheme="minorHAnsi" w:hAnsiTheme="minorHAnsi" w:cstheme="minorHAnsi"/>
                <w:sz w:val="20"/>
                <w:szCs w:val="20"/>
              </w:rPr>
              <w:t xml:space="preserve"> przez Dostawcę, bez ograniczeń czasowych i terytorialnych, na następujących polach eksploatacji:  </w:t>
            </w:r>
          </w:p>
          <w:p w14:paraId="52E099B6" w14:textId="77777777" w:rsidR="004C2D94" w:rsidRPr="00190B6A" w:rsidRDefault="004C2D94" w:rsidP="004C2D94">
            <w:pPr>
              <w:numPr>
                <w:ilvl w:val="1"/>
                <w:numId w:val="8"/>
              </w:numPr>
              <w:tabs>
                <w:tab w:val="clear" w:pos="1440"/>
                <w:tab w:val="num" w:pos="851"/>
              </w:tabs>
              <w:ind w:left="709"/>
              <w:jc w:val="both"/>
              <w:rPr>
                <w:rFonts w:asciiTheme="minorHAnsi" w:hAnsiTheme="minorHAnsi" w:cstheme="minorHAnsi"/>
                <w:sz w:val="20"/>
                <w:szCs w:val="20"/>
              </w:rPr>
            </w:pPr>
            <w:bookmarkStart w:id="1" w:name="_Hlk17111444"/>
            <w:r w:rsidRPr="00190B6A">
              <w:rPr>
                <w:rFonts w:asciiTheme="minorHAnsi" w:hAnsiTheme="minorHAnsi" w:cstheme="minorHAnsi"/>
                <w:sz w:val="20"/>
                <w:szCs w:val="20"/>
              </w:rPr>
              <w:t xml:space="preserve">digitalizacja, wprowadzenie do pamięci komputera, udostępnienie za pośrednictwem sieci komputerowych, w tym Internetu, intranetu i extranetu, </w:t>
            </w:r>
          </w:p>
          <w:p w14:paraId="0D75BF4D" w14:textId="77777777" w:rsidR="004C2D94" w:rsidRPr="00190B6A" w:rsidRDefault="004C2D94" w:rsidP="004C2D94">
            <w:pPr>
              <w:numPr>
                <w:ilvl w:val="1"/>
                <w:numId w:val="8"/>
              </w:numPr>
              <w:tabs>
                <w:tab w:val="clear" w:pos="1440"/>
                <w:tab w:val="num" w:pos="851"/>
              </w:tabs>
              <w:ind w:left="709"/>
              <w:jc w:val="both"/>
              <w:rPr>
                <w:rFonts w:asciiTheme="minorHAnsi" w:hAnsiTheme="minorHAnsi" w:cstheme="minorHAnsi"/>
                <w:sz w:val="20"/>
                <w:szCs w:val="20"/>
              </w:rPr>
            </w:pPr>
            <w:r w:rsidRPr="00190B6A">
              <w:rPr>
                <w:rFonts w:asciiTheme="minorHAnsi" w:hAnsiTheme="minorHAnsi" w:cstheme="minorHAnsi"/>
                <w:sz w:val="20"/>
                <w:szCs w:val="20"/>
              </w:rPr>
              <w:t xml:space="preserve">utrwalanie i/lub zwielokrotnianie za pomocą druku, filmu, nagrania magnetofonowego, nośnika elektronicznego, nośnika cyfrowego, odlewu, wtrysku, wykonania w szkle, </w:t>
            </w:r>
            <w:r w:rsidRPr="00190B6A">
              <w:rPr>
                <w:rFonts w:asciiTheme="minorHAnsi" w:hAnsiTheme="minorHAnsi" w:cstheme="minorHAnsi"/>
                <w:sz w:val="20"/>
                <w:szCs w:val="20"/>
              </w:rPr>
              <w:lastRenderedPageBreak/>
              <w:t>plastiku lub innym surowcu, naniesienie w innej znanej technice na dowolny materiał,</w:t>
            </w:r>
          </w:p>
          <w:p w14:paraId="79389AD3" w14:textId="77777777" w:rsidR="004C2D94" w:rsidRPr="00190B6A" w:rsidRDefault="004C2D94" w:rsidP="004C2D94">
            <w:pPr>
              <w:numPr>
                <w:ilvl w:val="1"/>
                <w:numId w:val="8"/>
              </w:numPr>
              <w:tabs>
                <w:tab w:val="clear" w:pos="1440"/>
                <w:tab w:val="num" w:pos="851"/>
              </w:tabs>
              <w:ind w:left="709"/>
              <w:jc w:val="both"/>
              <w:rPr>
                <w:rFonts w:asciiTheme="minorHAnsi" w:hAnsiTheme="minorHAnsi" w:cstheme="minorHAnsi"/>
                <w:sz w:val="20"/>
                <w:szCs w:val="20"/>
              </w:rPr>
            </w:pPr>
            <w:r w:rsidRPr="00190B6A">
              <w:rPr>
                <w:rFonts w:asciiTheme="minorHAnsi" w:hAnsiTheme="minorHAnsi" w:cstheme="minorHAnsi"/>
                <w:sz w:val="20"/>
                <w:szCs w:val="20"/>
              </w:rPr>
              <w:t>rozporządzanie i wprowadzanie do obrotu, wykorzystywanie w procesie produkcyjnym, używanie w obrocie gospodarczym lub niegospodarczym, także w charakterze oznaczenia przedsiębiorstwa, znaku towarowego lub innego charakterystycznego symbolu przedsiębiorstwa albo towaru lub usługi,</w:t>
            </w:r>
          </w:p>
          <w:p w14:paraId="0B989727" w14:textId="77777777" w:rsidR="004C2D94" w:rsidRDefault="004C2D94" w:rsidP="004C2D94">
            <w:pPr>
              <w:numPr>
                <w:ilvl w:val="1"/>
                <w:numId w:val="8"/>
              </w:numPr>
              <w:tabs>
                <w:tab w:val="clear" w:pos="1440"/>
                <w:tab w:val="num" w:pos="851"/>
              </w:tabs>
              <w:ind w:left="709"/>
              <w:jc w:val="both"/>
              <w:rPr>
                <w:rFonts w:asciiTheme="minorHAnsi" w:hAnsiTheme="minorHAnsi" w:cstheme="minorHAnsi"/>
                <w:sz w:val="20"/>
                <w:szCs w:val="20"/>
              </w:rPr>
            </w:pPr>
            <w:r w:rsidRPr="00190B6A">
              <w:rPr>
                <w:rFonts w:asciiTheme="minorHAnsi" w:hAnsiTheme="minorHAnsi" w:cstheme="minorHAnsi"/>
                <w:sz w:val="20"/>
                <w:szCs w:val="20"/>
              </w:rPr>
              <w:t>wystawianie i wyświetlanie, a także nadanie za pomocą wizji lub fonii przewodowej lub bezprzewodowej przez stację naziemną lub nadanie za pośrednictwem satelity,</w:t>
            </w:r>
            <w:r w:rsidRPr="000960A3">
              <w:rPr>
                <w:rFonts w:ascii="Arial" w:eastAsia="Arial" w:hAnsi="Arial" w:cs="Arial"/>
                <w:color w:val="000000"/>
                <w:sz w:val="16"/>
                <w:szCs w:val="22"/>
              </w:rPr>
              <w:t xml:space="preserve"> </w:t>
            </w:r>
            <w:r w:rsidRPr="000960A3">
              <w:rPr>
                <w:rFonts w:asciiTheme="minorHAnsi" w:hAnsiTheme="minorHAnsi" w:cstheme="minorHAnsi"/>
                <w:sz w:val="20"/>
                <w:szCs w:val="20"/>
              </w:rPr>
              <w:t>publikowanie w prasie lub wydawnictwie książkowym, telewizji</w:t>
            </w:r>
            <w:r>
              <w:rPr>
                <w:rFonts w:asciiTheme="minorHAnsi" w:hAnsiTheme="minorHAnsi" w:cstheme="minorHAnsi"/>
                <w:sz w:val="20"/>
                <w:szCs w:val="20"/>
              </w:rPr>
              <w:t>,</w:t>
            </w:r>
            <w:r w:rsidRPr="000960A3">
              <w:rPr>
                <w:rFonts w:asciiTheme="minorHAnsi" w:hAnsiTheme="minorHAnsi" w:cstheme="minorHAnsi"/>
                <w:sz w:val="20"/>
                <w:szCs w:val="20"/>
              </w:rPr>
              <w:t xml:space="preserve"> odtwarzanie publiczne</w:t>
            </w:r>
            <w:r>
              <w:rPr>
                <w:rFonts w:asciiTheme="minorHAnsi" w:hAnsiTheme="minorHAnsi" w:cstheme="minorHAnsi"/>
                <w:sz w:val="20"/>
                <w:szCs w:val="20"/>
              </w:rPr>
              <w:t>;</w:t>
            </w:r>
          </w:p>
          <w:p w14:paraId="77EB6870" w14:textId="77777777" w:rsidR="004C2D94" w:rsidRPr="00E24DFA" w:rsidRDefault="004C2D94" w:rsidP="004C2D94">
            <w:pPr>
              <w:numPr>
                <w:ilvl w:val="1"/>
                <w:numId w:val="8"/>
              </w:numPr>
              <w:tabs>
                <w:tab w:val="clear" w:pos="1440"/>
                <w:tab w:val="num" w:pos="851"/>
              </w:tabs>
              <w:ind w:left="709"/>
              <w:jc w:val="both"/>
              <w:rPr>
                <w:rFonts w:asciiTheme="minorHAnsi" w:hAnsiTheme="minorHAnsi" w:cstheme="minorHAnsi"/>
                <w:sz w:val="20"/>
                <w:szCs w:val="20"/>
              </w:rPr>
            </w:pPr>
            <w:r>
              <w:rPr>
                <w:rFonts w:asciiTheme="minorHAnsi" w:hAnsiTheme="minorHAnsi" w:cstheme="minorHAnsi"/>
                <w:sz w:val="20"/>
                <w:szCs w:val="20"/>
              </w:rPr>
              <w:t xml:space="preserve">wykorzystywanie w </w:t>
            </w:r>
            <w:r w:rsidRPr="000960A3">
              <w:rPr>
                <w:rFonts w:asciiTheme="minorHAnsi" w:hAnsiTheme="minorHAnsi" w:cstheme="minorHAnsi"/>
                <w:sz w:val="20"/>
                <w:szCs w:val="20"/>
              </w:rPr>
              <w:t>promocj</w:t>
            </w:r>
            <w:r>
              <w:rPr>
                <w:rFonts w:asciiTheme="minorHAnsi" w:hAnsiTheme="minorHAnsi" w:cstheme="minorHAnsi"/>
                <w:sz w:val="20"/>
                <w:szCs w:val="20"/>
              </w:rPr>
              <w:t>i</w:t>
            </w:r>
            <w:r w:rsidRPr="000960A3">
              <w:rPr>
                <w:rFonts w:asciiTheme="minorHAnsi" w:hAnsiTheme="minorHAnsi" w:cstheme="minorHAnsi"/>
                <w:sz w:val="20"/>
                <w:szCs w:val="20"/>
              </w:rPr>
              <w:t xml:space="preserve"> i reklam</w:t>
            </w:r>
            <w:r>
              <w:rPr>
                <w:rFonts w:asciiTheme="minorHAnsi" w:hAnsiTheme="minorHAnsi" w:cstheme="minorHAnsi"/>
                <w:sz w:val="20"/>
                <w:szCs w:val="20"/>
              </w:rPr>
              <w:t>ie</w:t>
            </w:r>
            <w:r w:rsidRPr="000960A3">
              <w:rPr>
                <w:rFonts w:asciiTheme="minorHAnsi" w:hAnsiTheme="minorHAnsi" w:cstheme="minorHAnsi"/>
                <w:sz w:val="20"/>
                <w:szCs w:val="20"/>
              </w:rPr>
              <w:t>, w tym udostępnianie do przeglądów, wystaw i katalogów</w:t>
            </w:r>
            <w:r>
              <w:rPr>
                <w:rFonts w:asciiTheme="minorHAnsi" w:hAnsiTheme="minorHAnsi" w:cstheme="minorHAnsi"/>
                <w:sz w:val="20"/>
                <w:szCs w:val="20"/>
              </w:rPr>
              <w:t xml:space="preserve"> oraz</w:t>
            </w:r>
            <w:r w:rsidRPr="00E24DFA">
              <w:rPr>
                <w:rFonts w:ascii="Calibri" w:eastAsiaTheme="minorHAnsi" w:hAnsi="Calibri" w:cs="Calibri"/>
                <w:color w:val="70AD47"/>
                <w:sz w:val="22"/>
                <w:szCs w:val="22"/>
                <w:lang w:eastAsia="en-US"/>
              </w:rPr>
              <w:t xml:space="preserve"> </w:t>
            </w:r>
            <w:r w:rsidRPr="00E24DFA">
              <w:rPr>
                <w:rFonts w:asciiTheme="minorHAnsi" w:hAnsiTheme="minorHAnsi" w:cstheme="minorHAnsi"/>
                <w:sz w:val="20"/>
                <w:szCs w:val="20"/>
              </w:rPr>
              <w:t>innych przejawów działalności, a także dla celów edukacyjnych lub szkoleniowych,</w:t>
            </w:r>
          </w:p>
          <w:p w14:paraId="1D129683" w14:textId="77777777" w:rsidR="004C2D94" w:rsidRPr="00190B6A" w:rsidRDefault="004C2D94" w:rsidP="004C2D94">
            <w:pPr>
              <w:numPr>
                <w:ilvl w:val="1"/>
                <w:numId w:val="8"/>
              </w:numPr>
              <w:tabs>
                <w:tab w:val="clear" w:pos="1440"/>
                <w:tab w:val="num" w:pos="851"/>
              </w:tabs>
              <w:ind w:left="709"/>
              <w:jc w:val="both"/>
              <w:rPr>
                <w:rFonts w:asciiTheme="minorHAnsi" w:hAnsiTheme="minorHAnsi" w:cstheme="minorHAnsi"/>
                <w:sz w:val="20"/>
                <w:szCs w:val="20"/>
              </w:rPr>
            </w:pPr>
            <w:r w:rsidRPr="00190B6A">
              <w:rPr>
                <w:rFonts w:asciiTheme="minorHAnsi" w:hAnsiTheme="minorHAnsi" w:cstheme="minorHAnsi"/>
                <w:sz w:val="20"/>
                <w:szCs w:val="20"/>
              </w:rPr>
              <w:t>sprzedaż, najem, dzierżawa, odpłatne lub nieodpłatne udostępnianie osobom trzecim egzemplarzy Utworu, a także składanie ofert w tym zakresie,</w:t>
            </w:r>
          </w:p>
          <w:bookmarkEnd w:id="1"/>
          <w:p w14:paraId="6D24E2F3" w14:textId="77777777" w:rsidR="004C2D94" w:rsidRPr="00190B6A" w:rsidRDefault="004C2D94" w:rsidP="004C2D94">
            <w:pPr>
              <w:numPr>
                <w:ilvl w:val="0"/>
                <w:numId w:val="8"/>
              </w:numPr>
              <w:tabs>
                <w:tab w:val="clear" w:pos="720"/>
              </w:tabs>
              <w:ind w:left="284" w:hanging="284"/>
              <w:jc w:val="both"/>
              <w:rPr>
                <w:rFonts w:asciiTheme="minorHAnsi" w:hAnsiTheme="minorHAnsi" w:cstheme="minorHAnsi"/>
                <w:sz w:val="20"/>
                <w:szCs w:val="20"/>
              </w:rPr>
            </w:pPr>
            <w:r>
              <w:rPr>
                <w:rFonts w:asciiTheme="minorHAnsi" w:hAnsiTheme="minorHAnsi" w:cstheme="minorHAnsi"/>
                <w:sz w:val="20"/>
                <w:szCs w:val="20"/>
              </w:rPr>
              <w:t>Dostawca</w:t>
            </w:r>
            <w:r w:rsidRPr="00190B6A">
              <w:rPr>
                <w:rFonts w:asciiTheme="minorHAnsi" w:hAnsiTheme="minorHAnsi" w:cstheme="minorHAnsi"/>
                <w:sz w:val="20"/>
                <w:szCs w:val="20"/>
              </w:rPr>
              <w:t xml:space="preserve"> przenosi na </w:t>
            </w:r>
            <w:r>
              <w:rPr>
                <w:rFonts w:asciiTheme="minorHAnsi" w:hAnsiTheme="minorHAnsi" w:cstheme="minorHAnsi"/>
                <w:sz w:val="20"/>
                <w:szCs w:val="20"/>
              </w:rPr>
              <w:t>Nabywcę</w:t>
            </w:r>
            <w:r w:rsidRPr="00190B6A">
              <w:rPr>
                <w:rFonts w:asciiTheme="minorHAnsi" w:hAnsiTheme="minorHAnsi" w:cstheme="minorHAnsi"/>
                <w:sz w:val="20"/>
                <w:szCs w:val="20"/>
              </w:rPr>
              <w:t xml:space="preserve"> wszelkie prawa do uzyskania w Polsce lub zagranicą, w Urzędzie Patentowym lub innym właściwym organie, patentów, praw ochronnych na znak towarowy, wzór przemysłowy, wzór użytkowy lub innych.</w:t>
            </w:r>
            <w:r w:rsidRPr="00190B6A">
              <w:rPr>
                <w:rFonts w:asciiTheme="minorHAnsi" w:eastAsia="Calibri" w:hAnsiTheme="minorHAnsi" w:cstheme="minorHAnsi"/>
                <w:sz w:val="20"/>
                <w:szCs w:val="20"/>
                <w:lang w:eastAsia="en-US"/>
              </w:rPr>
              <w:t xml:space="preserve"> </w:t>
            </w:r>
            <w:r w:rsidRPr="00190B6A">
              <w:rPr>
                <w:rFonts w:asciiTheme="minorHAnsi" w:hAnsiTheme="minorHAnsi" w:cstheme="minorHAnsi"/>
                <w:sz w:val="20"/>
                <w:szCs w:val="20"/>
              </w:rPr>
              <w:t>Przeniesienie praw następuje bez ograniczeń czasowych i terytorialnych.</w:t>
            </w:r>
          </w:p>
          <w:p w14:paraId="3B23696E" w14:textId="77777777" w:rsidR="004C2D94" w:rsidRPr="00190B6A" w:rsidRDefault="004C2D94" w:rsidP="004C2D94">
            <w:pPr>
              <w:numPr>
                <w:ilvl w:val="0"/>
                <w:numId w:val="8"/>
              </w:numPr>
              <w:ind w:left="284" w:hanging="284"/>
              <w:jc w:val="both"/>
              <w:rPr>
                <w:rFonts w:asciiTheme="minorHAnsi" w:hAnsiTheme="minorHAnsi" w:cstheme="minorHAnsi"/>
                <w:sz w:val="20"/>
                <w:szCs w:val="20"/>
              </w:rPr>
            </w:pPr>
            <w:bookmarkStart w:id="2" w:name="_Hlk17112349"/>
            <w:r w:rsidRPr="00190B6A">
              <w:rPr>
                <w:rFonts w:asciiTheme="minorHAnsi" w:hAnsiTheme="minorHAnsi" w:cstheme="minorHAnsi"/>
                <w:sz w:val="20"/>
                <w:szCs w:val="20"/>
              </w:rPr>
              <w:t xml:space="preserve">Dostawca przenosi na </w:t>
            </w:r>
            <w:r>
              <w:rPr>
                <w:rFonts w:asciiTheme="minorHAnsi" w:hAnsiTheme="minorHAnsi" w:cstheme="minorHAnsi"/>
                <w:sz w:val="20"/>
                <w:szCs w:val="20"/>
              </w:rPr>
              <w:t>Nabywcę</w:t>
            </w:r>
            <w:r w:rsidRPr="00190B6A">
              <w:rPr>
                <w:rFonts w:asciiTheme="minorHAnsi" w:hAnsiTheme="minorHAnsi" w:cstheme="minorHAnsi"/>
                <w:sz w:val="20"/>
                <w:szCs w:val="20"/>
              </w:rPr>
              <w:t xml:space="preserve"> prawo do wykonywania praw zależnych do Utworów, w tym do wykonywania przeróbek, adaptacji lub opracowań, dokonywania skrótów, podziału na części i łączenia z innymi utworami, do korzystania z opracowań Utworów oraz do wyłącznego zezwalania na wykonywanie zależnych praw autorskich do Utworów. </w:t>
            </w:r>
            <w:r>
              <w:rPr>
                <w:rFonts w:asciiTheme="minorHAnsi" w:hAnsiTheme="minorHAnsi" w:cstheme="minorHAnsi"/>
                <w:sz w:val="20"/>
                <w:szCs w:val="20"/>
              </w:rPr>
              <w:t>Nabywca jest upoważniony do przenoszenia tego prawa na osoby trzecie.</w:t>
            </w:r>
          </w:p>
          <w:p w14:paraId="58908331" w14:textId="77777777" w:rsidR="004C2D94" w:rsidRPr="00190B6A" w:rsidRDefault="004C2D94" w:rsidP="004C2D94">
            <w:pPr>
              <w:numPr>
                <w:ilvl w:val="0"/>
                <w:numId w:val="8"/>
              </w:numPr>
              <w:ind w:left="284" w:hanging="284"/>
              <w:jc w:val="both"/>
              <w:rPr>
                <w:rFonts w:asciiTheme="minorHAnsi" w:hAnsiTheme="minorHAnsi" w:cstheme="minorHAnsi"/>
                <w:sz w:val="20"/>
                <w:szCs w:val="20"/>
              </w:rPr>
            </w:pPr>
            <w:r>
              <w:rPr>
                <w:rFonts w:asciiTheme="minorHAnsi" w:hAnsiTheme="minorHAnsi" w:cstheme="minorHAnsi"/>
                <w:sz w:val="20"/>
                <w:szCs w:val="20"/>
              </w:rPr>
              <w:t>Nabywca</w:t>
            </w:r>
            <w:r w:rsidRPr="00190B6A">
              <w:rPr>
                <w:rFonts w:asciiTheme="minorHAnsi" w:hAnsiTheme="minorHAnsi" w:cstheme="minorHAnsi"/>
                <w:sz w:val="20"/>
                <w:szCs w:val="20"/>
              </w:rPr>
              <w:t xml:space="preserve"> ma prawo do rozpowszechniania Utworu anonimowo, tj. bez wymieniania nazwiska autora/-ów poszczególnych Utworów. </w:t>
            </w:r>
          </w:p>
          <w:bookmarkEnd w:id="2"/>
          <w:p w14:paraId="3B05CDA9" w14:textId="77777777" w:rsidR="004C2D94" w:rsidRPr="00190B6A" w:rsidRDefault="004C2D94" w:rsidP="004C2D94">
            <w:pPr>
              <w:numPr>
                <w:ilvl w:val="0"/>
                <w:numId w:val="8"/>
              </w:numPr>
              <w:ind w:left="284" w:hanging="284"/>
              <w:jc w:val="both"/>
              <w:rPr>
                <w:rFonts w:asciiTheme="minorHAnsi" w:hAnsiTheme="minorHAnsi" w:cstheme="minorHAnsi"/>
                <w:sz w:val="20"/>
                <w:szCs w:val="20"/>
              </w:rPr>
            </w:pPr>
            <w:r w:rsidRPr="00190B6A">
              <w:rPr>
                <w:rFonts w:asciiTheme="minorHAnsi" w:hAnsiTheme="minorHAnsi" w:cstheme="minorHAnsi"/>
                <w:sz w:val="20"/>
                <w:szCs w:val="20"/>
              </w:rPr>
              <w:t xml:space="preserve">Dostawca zobowiązuje się nabyć od osób trzecich, którymi posłużył się przy wykonywaniu Oferty, wszelkie prawa do Utworów w zakresie wskazanym </w:t>
            </w:r>
            <w:r>
              <w:rPr>
                <w:rFonts w:asciiTheme="minorHAnsi" w:hAnsiTheme="minorHAnsi" w:cstheme="minorHAnsi"/>
                <w:sz w:val="20"/>
                <w:szCs w:val="20"/>
              </w:rPr>
              <w:t>Porozumieniu</w:t>
            </w:r>
            <w:r w:rsidRPr="00190B6A">
              <w:rPr>
                <w:rFonts w:asciiTheme="minorHAnsi" w:hAnsiTheme="minorHAnsi" w:cstheme="minorHAnsi"/>
                <w:sz w:val="20"/>
                <w:szCs w:val="20"/>
              </w:rPr>
              <w:t xml:space="preserve">, oraz przenieść je w całości na </w:t>
            </w:r>
            <w:r>
              <w:rPr>
                <w:rFonts w:asciiTheme="minorHAnsi" w:hAnsiTheme="minorHAnsi" w:cstheme="minorHAnsi"/>
                <w:sz w:val="20"/>
                <w:szCs w:val="20"/>
              </w:rPr>
              <w:t>Nabywcę</w:t>
            </w:r>
            <w:r w:rsidRPr="00190B6A">
              <w:rPr>
                <w:rFonts w:asciiTheme="minorHAnsi" w:hAnsiTheme="minorHAnsi" w:cstheme="minorHAnsi"/>
                <w:sz w:val="20"/>
                <w:szCs w:val="20"/>
              </w:rPr>
              <w:t xml:space="preserve">. </w:t>
            </w:r>
          </w:p>
          <w:p w14:paraId="68AFA495" w14:textId="77777777" w:rsidR="004C2D94" w:rsidRPr="00190B6A" w:rsidRDefault="004C2D94" w:rsidP="004C2D94">
            <w:pPr>
              <w:numPr>
                <w:ilvl w:val="0"/>
                <w:numId w:val="8"/>
              </w:numPr>
              <w:ind w:left="284" w:hanging="284"/>
              <w:jc w:val="both"/>
              <w:rPr>
                <w:rFonts w:asciiTheme="minorHAnsi" w:hAnsiTheme="minorHAnsi" w:cstheme="minorHAnsi"/>
                <w:sz w:val="20"/>
                <w:szCs w:val="20"/>
              </w:rPr>
            </w:pPr>
            <w:bookmarkStart w:id="3" w:name="_Hlk17112375"/>
            <w:r w:rsidRPr="00190B6A">
              <w:rPr>
                <w:rFonts w:asciiTheme="minorHAnsi" w:hAnsiTheme="minorHAnsi" w:cstheme="minorHAnsi"/>
                <w:sz w:val="20"/>
                <w:szCs w:val="20"/>
              </w:rPr>
              <w:lastRenderedPageBreak/>
              <w:t xml:space="preserve">Dostawca będzie zobowiązany zwolnić </w:t>
            </w:r>
            <w:r>
              <w:rPr>
                <w:rFonts w:asciiTheme="minorHAnsi" w:hAnsiTheme="minorHAnsi" w:cstheme="minorHAnsi"/>
                <w:sz w:val="20"/>
                <w:szCs w:val="20"/>
              </w:rPr>
              <w:t>Nabywcę</w:t>
            </w:r>
            <w:r w:rsidRPr="00190B6A">
              <w:rPr>
                <w:rFonts w:asciiTheme="minorHAnsi" w:hAnsiTheme="minorHAnsi" w:cstheme="minorHAnsi"/>
                <w:sz w:val="20"/>
                <w:szCs w:val="20"/>
              </w:rPr>
              <w:t xml:space="preserve"> od wszelkich roszczeń, jakie kierować będą przeciwko niemu osoby trzecie w związku z naruszeniem ich praw przez Dostawcę przy wykonaniu </w:t>
            </w:r>
            <w:r>
              <w:rPr>
                <w:rFonts w:asciiTheme="minorHAnsi" w:hAnsiTheme="minorHAnsi" w:cstheme="minorHAnsi"/>
                <w:sz w:val="20"/>
                <w:szCs w:val="20"/>
              </w:rPr>
              <w:t>Porozumienia</w:t>
            </w:r>
            <w:r w:rsidRPr="00190B6A">
              <w:rPr>
                <w:rFonts w:asciiTheme="minorHAnsi" w:hAnsiTheme="minorHAnsi" w:cstheme="minorHAnsi"/>
                <w:sz w:val="20"/>
                <w:szCs w:val="20"/>
              </w:rPr>
              <w:t>.</w:t>
            </w:r>
            <w:r w:rsidRPr="00190B6A">
              <w:rPr>
                <w:rFonts w:asciiTheme="minorHAnsi" w:eastAsia="Calibri" w:hAnsiTheme="minorHAnsi" w:cstheme="minorHAnsi"/>
                <w:sz w:val="20"/>
                <w:szCs w:val="20"/>
                <w:lang w:eastAsia="en-US"/>
              </w:rPr>
              <w:t xml:space="preserve"> </w:t>
            </w:r>
            <w:r w:rsidRPr="00190B6A">
              <w:rPr>
                <w:rFonts w:asciiTheme="minorHAnsi" w:hAnsiTheme="minorHAnsi" w:cstheme="minorHAnsi"/>
                <w:sz w:val="20"/>
                <w:szCs w:val="20"/>
              </w:rPr>
              <w:t xml:space="preserve">Dostawca będzie również zobowiązany pokryć wszelkie poniesione przez </w:t>
            </w:r>
            <w:r>
              <w:rPr>
                <w:rFonts w:asciiTheme="minorHAnsi" w:hAnsiTheme="minorHAnsi" w:cstheme="minorHAnsi"/>
                <w:sz w:val="20"/>
                <w:szCs w:val="20"/>
              </w:rPr>
              <w:t>Nabywcę</w:t>
            </w:r>
            <w:r w:rsidRPr="00190B6A">
              <w:rPr>
                <w:rFonts w:asciiTheme="minorHAnsi" w:hAnsiTheme="minorHAnsi" w:cstheme="minorHAnsi"/>
                <w:sz w:val="20"/>
                <w:szCs w:val="20"/>
              </w:rPr>
              <w:t xml:space="preserve"> koszty oraz szkody, a także, jeżeli będzie to prawnie możliwe, wejść w  miejsce </w:t>
            </w:r>
            <w:r>
              <w:rPr>
                <w:rFonts w:asciiTheme="minorHAnsi" w:hAnsiTheme="minorHAnsi" w:cstheme="minorHAnsi"/>
                <w:sz w:val="20"/>
                <w:szCs w:val="20"/>
              </w:rPr>
              <w:t>Nabywcy</w:t>
            </w:r>
            <w:r w:rsidRPr="00190B6A">
              <w:rPr>
                <w:rFonts w:asciiTheme="minorHAnsi" w:hAnsiTheme="minorHAnsi" w:cstheme="minorHAnsi"/>
                <w:sz w:val="20"/>
                <w:szCs w:val="20"/>
              </w:rPr>
              <w:t xml:space="preserve"> w przypadku wszczęcia postępowania sądowego</w:t>
            </w:r>
            <w:r>
              <w:rPr>
                <w:rFonts w:asciiTheme="minorHAnsi" w:hAnsiTheme="minorHAnsi" w:cstheme="minorHAnsi"/>
                <w:sz w:val="20"/>
                <w:szCs w:val="20"/>
              </w:rPr>
              <w:t>,</w:t>
            </w:r>
            <w:r w:rsidRPr="00190B6A">
              <w:rPr>
                <w:rFonts w:asciiTheme="minorHAnsi" w:hAnsiTheme="minorHAnsi" w:cstheme="minorHAnsi"/>
                <w:sz w:val="20"/>
                <w:szCs w:val="20"/>
              </w:rPr>
              <w:t xml:space="preserve"> przedsądowego</w:t>
            </w:r>
            <w:r>
              <w:rPr>
                <w:rFonts w:asciiTheme="minorHAnsi" w:hAnsiTheme="minorHAnsi" w:cstheme="minorHAnsi"/>
                <w:sz w:val="20"/>
                <w:szCs w:val="20"/>
              </w:rPr>
              <w:t xml:space="preserve"> lub administracyjnego</w:t>
            </w:r>
            <w:r w:rsidRPr="00190B6A">
              <w:rPr>
                <w:rFonts w:asciiTheme="minorHAnsi" w:hAnsiTheme="minorHAnsi" w:cstheme="minorHAnsi"/>
                <w:sz w:val="20"/>
                <w:szCs w:val="20"/>
              </w:rPr>
              <w:t>.</w:t>
            </w:r>
          </w:p>
          <w:p w14:paraId="3549E051" w14:textId="77777777" w:rsidR="004C2D94" w:rsidRDefault="004C2D94" w:rsidP="004C2D94">
            <w:pPr>
              <w:numPr>
                <w:ilvl w:val="0"/>
                <w:numId w:val="8"/>
              </w:numPr>
              <w:tabs>
                <w:tab w:val="clear" w:pos="720"/>
                <w:tab w:val="num" w:pos="360"/>
              </w:tabs>
              <w:ind w:left="284" w:hanging="284"/>
              <w:jc w:val="both"/>
              <w:rPr>
                <w:rFonts w:asciiTheme="minorHAnsi" w:hAnsiTheme="minorHAnsi" w:cstheme="minorHAnsi"/>
                <w:sz w:val="20"/>
                <w:szCs w:val="20"/>
              </w:rPr>
            </w:pPr>
            <w:r w:rsidRPr="00190B6A">
              <w:rPr>
                <w:rFonts w:asciiTheme="minorHAnsi" w:hAnsiTheme="minorHAnsi" w:cstheme="minorHAnsi"/>
                <w:sz w:val="20"/>
                <w:szCs w:val="20"/>
              </w:rPr>
              <w:t xml:space="preserve">Dostawca zobowiązuje się do niewykonywania autorskich praw osobistych do Utworów względem </w:t>
            </w:r>
            <w:r>
              <w:rPr>
                <w:rFonts w:asciiTheme="minorHAnsi" w:hAnsiTheme="minorHAnsi" w:cstheme="minorHAnsi"/>
                <w:sz w:val="20"/>
                <w:szCs w:val="20"/>
              </w:rPr>
              <w:t>Nabywcy</w:t>
            </w:r>
            <w:r w:rsidRPr="00190B6A">
              <w:rPr>
                <w:rFonts w:asciiTheme="minorHAnsi" w:hAnsiTheme="minorHAnsi" w:cstheme="minorHAnsi"/>
                <w:sz w:val="20"/>
                <w:szCs w:val="20"/>
              </w:rPr>
              <w:t xml:space="preserve">. Dostawca zezwala </w:t>
            </w:r>
            <w:r>
              <w:rPr>
                <w:rFonts w:asciiTheme="minorHAnsi" w:hAnsiTheme="minorHAnsi" w:cstheme="minorHAnsi"/>
                <w:sz w:val="20"/>
                <w:szCs w:val="20"/>
              </w:rPr>
              <w:t>Nabywcy</w:t>
            </w:r>
            <w:r w:rsidRPr="00190B6A">
              <w:rPr>
                <w:rFonts w:asciiTheme="minorHAnsi" w:hAnsiTheme="minorHAnsi" w:cstheme="minorHAnsi"/>
                <w:sz w:val="20"/>
                <w:szCs w:val="20"/>
              </w:rPr>
              <w:t xml:space="preserve"> na wykonywanie autorskich praw osobistych w jego imieniu.</w:t>
            </w:r>
            <w:r w:rsidRPr="00190B6A" w:rsidDel="00872F85">
              <w:rPr>
                <w:rFonts w:asciiTheme="minorHAnsi" w:hAnsiTheme="minorHAnsi" w:cstheme="minorHAnsi"/>
                <w:sz w:val="20"/>
                <w:szCs w:val="20"/>
              </w:rPr>
              <w:t xml:space="preserve"> </w:t>
            </w:r>
          </w:p>
          <w:p w14:paraId="6E2F4463" w14:textId="77777777" w:rsidR="004C2D94" w:rsidRPr="00190B6A" w:rsidRDefault="004C2D94" w:rsidP="004C2D94">
            <w:pPr>
              <w:numPr>
                <w:ilvl w:val="0"/>
                <w:numId w:val="8"/>
              </w:numPr>
              <w:tabs>
                <w:tab w:val="clear" w:pos="720"/>
                <w:tab w:val="num" w:pos="360"/>
              </w:tabs>
              <w:ind w:left="284" w:hanging="284"/>
              <w:jc w:val="both"/>
              <w:rPr>
                <w:rFonts w:asciiTheme="minorHAnsi" w:hAnsiTheme="minorHAnsi" w:cstheme="minorHAnsi"/>
                <w:sz w:val="20"/>
                <w:szCs w:val="20"/>
              </w:rPr>
            </w:pPr>
            <w:bookmarkStart w:id="4" w:name="_Hlk17112986"/>
            <w:r>
              <w:rPr>
                <w:rFonts w:asciiTheme="minorHAnsi" w:hAnsiTheme="minorHAnsi" w:cstheme="minorHAnsi"/>
                <w:sz w:val="20"/>
                <w:szCs w:val="20"/>
              </w:rPr>
              <w:t>Dostawca zezwala Nabywcy na decydowanie o pierwszym udostepnieniu Utworu publiczności w terminie wybranym przez Nabywcę. Nabywca może rozpowszechnić Utwory w czasie przez siebie wybranym.</w:t>
            </w:r>
          </w:p>
          <w:p w14:paraId="265F7650" w14:textId="77777777" w:rsidR="004C2D94" w:rsidRPr="00190B6A" w:rsidRDefault="004C2D94" w:rsidP="004C2D94">
            <w:pPr>
              <w:numPr>
                <w:ilvl w:val="0"/>
                <w:numId w:val="8"/>
              </w:numPr>
              <w:tabs>
                <w:tab w:val="clear" w:pos="720"/>
                <w:tab w:val="num" w:pos="360"/>
              </w:tabs>
              <w:ind w:left="284" w:hanging="284"/>
              <w:jc w:val="both"/>
              <w:rPr>
                <w:rFonts w:asciiTheme="minorHAnsi" w:hAnsiTheme="minorHAnsi" w:cstheme="minorHAnsi"/>
                <w:sz w:val="20"/>
                <w:szCs w:val="20"/>
              </w:rPr>
            </w:pPr>
            <w:bookmarkStart w:id="5" w:name="_Hlk17112409"/>
            <w:bookmarkEnd w:id="3"/>
            <w:bookmarkEnd w:id="4"/>
            <w:r w:rsidRPr="00190B6A">
              <w:rPr>
                <w:rFonts w:asciiTheme="minorHAnsi" w:hAnsiTheme="minorHAnsi" w:cstheme="minorHAnsi"/>
                <w:sz w:val="20"/>
                <w:szCs w:val="20"/>
              </w:rPr>
              <w:t xml:space="preserve">Wynagrodzenie za Ofertę obejmuje wynagrodzenie za przeniesienie praw zgodnie z </w:t>
            </w:r>
            <w:r>
              <w:rPr>
                <w:rFonts w:asciiTheme="minorHAnsi" w:hAnsiTheme="minorHAnsi" w:cstheme="minorHAnsi"/>
                <w:sz w:val="20"/>
                <w:szCs w:val="20"/>
              </w:rPr>
              <w:t>Porozumieniem</w:t>
            </w:r>
            <w:r w:rsidRPr="00190B6A">
              <w:rPr>
                <w:rFonts w:asciiTheme="minorHAnsi" w:hAnsiTheme="minorHAnsi" w:cstheme="minorHAnsi"/>
                <w:sz w:val="20"/>
                <w:szCs w:val="20"/>
              </w:rPr>
              <w:t>, na wszystkich polach eksploatacji wskazanych powyżej oraz praw do nośników zgodnie z punktem 1</w:t>
            </w:r>
            <w:r>
              <w:rPr>
                <w:rFonts w:asciiTheme="minorHAnsi" w:hAnsiTheme="minorHAnsi" w:cstheme="minorHAnsi"/>
                <w:sz w:val="20"/>
                <w:szCs w:val="20"/>
              </w:rPr>
              <w:t>1</w:t>
            </w:r>
            <w:r w:rsidRPr="00190B6A">
              <w:rPr>
                <w:rFonts w:asciiTheme="minorHAnsi" w:hAnsiTheme="minorHAnsi" w:cstheme="minorHAnsi"/>
                <w:sz w:val="20"/>
                <w:szCs w:val="20"/>
              </w:rPr>
              <w:t xml:space="preserve"> poniżej.</w:t>
            </w:r>
          </w:p>
          <w:p w14:paraId="374AA7B7" w14:textId="77777777" w:rsidR="004C2D94" w:rsidRPr="00190B6A" w:rsidRDefault="004C2D94" w:rsidP="004C2D94">
            <w:pPr>
              <w:numPr>
                <w:ilvl w:val="0"/>
                <w:numId w:val="8"/>
              </w:numPr>
              <w:tabs>
                <w:tab w:val="clear" w:pos="720"/>
                <w:tab w:val="num" w:pos="360"/>
              </w:tabs>
              <w:ind w:left="284" w:hanging="284"/>
              <w:jc w:val="both"/>
              <w:rPr>
                <w:rFonts w:asciiTheme="minorHAnsi" w:hAnsiTheme="minorHAnsi" w:cstheme="minorHAnsi"/>
                <w:sz w:val="20"/>
                <w:szCs w:val="20"/>
              </w:rPr>
            </w:pPr>
            <w:r w:rsidRPr="00190B6A">
              <w:rPr>
                <w:rFonts w:asciiTheme="minorHAnsi" w:hAnsiTheme="minorHAnsi" w:cstheme="minorHAnsi"/>
                <w:sz w:val="20"/>
                <w:szCs w:val="20"/>
              </w:rPr>
              <w:t xml:space="preserve">Chwilą przeniesienia na </w:t>
            </w:r>
            <w:r>
              <w:rPr>
                <w:rFonts w:asciiTheme="minorHAnsi" w:hAnsiTheme="minorHAnsi" w:cstheme="minorHAnsi"/>
                <w:sz w:val="20"/>
                <w:szCs w:val="20"/>
              </w:rPr>
              <w:t>Nabywcę</w:t>
            </w:r>
            <w:r w:rsidRPr="00190B6A">
              <w:rPr>
                <w:rFonts w:asciiTheme="minorHAnsi" w:hAnsiTheme="minorHAnsi" w:cstheme="minorHAnsi"/>
                <w:sz w:val="20"/>
                <w:szCs w:val="20"/>
              </w:rPr>
              <w:t xml:space="preserve"> praw, o których mowa w niniejszym paragrafie, jest moment wydania przedmiotu </w:t>
            </w:r>
            <w:r>
              <w:rPr>
                <w:rFonts w:asciiTheme="minorHAnsi" w:hAnsiTheme="minorHAnsi" w:cstheme="minorHAnsi"/>
                <w:sz w:val="20"/>
                <w:szCs w:val="20"/>
              </w:rPr>
              <w:t>Umowy</w:t>
            </w:r>
            <w:r w:rsidRPr="00190B6A">
              <w:rPr>
                <w:rFonts w:asciiTheme="minorHAnsi" w:hAnsiTheme="minorHAnsi" w:cstheme="minorHAnsi"/>
                <w:sz w:val="20"/>
                <w:szCs w:val="20"/>
              </w:rPr>
              <w:t xml:space="preserve">. Jeżeli wydanie przedmiotu </w:t>
            </w:r>
            <w:r>
              <w:rPr>
                <w:rFonts w:asciiTheme="minorHAnsi" w:hAnsiTheme="minorHAnsi" w:cstheme="minorHAnsi"/>
                <w:sz w:val="20"/>
                <w:szCs w:val="20"/>
              </w:rPr>
              <w:t>Umowy</w:t>
            </w:r>
            <w:r w:rsidRPr="00190B6A">
              <w:rPr>
                <w:rFonts w:asciiTheme="minorHAnsi" w:hAnsiTheme="minorHAnsi" w:cstheme="minorHAnsi"/>
                <w:sz w:val="20"/>
                <w:szCs w:val="20"/>
              </w:rPr>
              <w:t xml:space="preserve"> następuje w częściach, przeniesienie praw do danej części, następuje w momencie wydania danej części przedmiotu </w:t>
            </w:r>
            <w:r>
              <w:rPr>
                <w:rFonts w:asciiTheme="minorHAnsi" w:hAnsiTheme="minorHAnsi" w:cstheme="minorHAnsi"/>
                <w:sz w:val="20"/>
                <w:szCs w:val="20"/>
              </w:rPr>
              <w:t>Umowy</w:t>
            </w:r>
            <w:r w:rsidRPr="00190B6A">
              <w:rPr>
                <w:rFonts w:asciiTheme="minorHAnsi" w:hAnsiTheme="minorHAnsi" w:cstheme="minorHAnsi"/>
                <w:sz w:val="20"/>
                <w:szCs w:val="20"/>
              </w:rPr>
              <w:t xml:space="preserve">. </w:t>
            </w:r>
          </w:p>
          <w:bookmarkEnd w:id="5"/>
          <w:p w14:paraId="4610EA5A" w14:textId="77777777" w:rsidR="004C2D94" w:rsidRPr="00190B6A" w:rsidRDefault="004C2D94" w:rsidP="004C2D94">
            <w:pPr>
              <w:numPr>
                <w:ilvl w:val="0"/>
                <w:numId w:val="8"/>
              </w:numPr>
              <w:tabs>
                <w:tab w:val="clear" w:pos="720"/>
                <w:tab w:val="num" w:pos="360"/>
              </w:tabs>
              <w:ind w:left="284" w:hanging="284"/>
              <w:jc w:val="both"/>
              <w:rPr>
                <w:rFonts w:asciiTheme="minorHAnsi" w:hAnsiTheme="minorHAnsi" w:cstheme="minorHAnsi"/>
                <w:sz w:val="20"/>
                <w:szCs w:val="20"/>
              </w:rPr>
            </w:pPr>
            <w:r w:rsidRPr="00190B6A">
              <w:rPr>
                <w:rFonts w:asciiTheme="minorHAnsi" w:hAnsiTheme="minorHAnsi" w:cstheme="minorHAnsi"/>
                <w:sz w:val="20"/>
                <w:szCs w:val="20"/>
              </w:rPr>
              <w:t xml:space="preserve">Z chwilą przeniesienia praw, o których mowa w niniejszym paragrafie, Dostawca przeniesie na </w:t>
            </w:r>
            <w:r>
              <w:rPr>
                <w:rFonts w:asciiTheme="minorHAnsi" w:hAnsiTheme="minorHAnsi" w:cstheme="minorHAnsi"/>
                <w:sz w:val="20"/>
                <w:szCs w:val="20"/>
              </w:rPr>
              <w:t>Nabywcę</w:t>
            </w:r>
            <w:r w:rsidRPr="00190B6A">
              <w:rPr>
                <w:rFonts w:asciiTheme="minorHAnsi" w:hAnsiTheme="minorHAnsi" w:cstheme="minorHAnsi"/>
                <w:sz w:val="20"/>
                <w:szCs w:val="20"/>
              </w:rPr>
              <w:t xml:space="preserve"> prawo własności nośników, na których zapisano Utwory i dostarczy je niezwłocznie </w:t>
            </w:r>
            <w:r>
              <w:rPr>
                <w:rFonts w:asciiTheme="minorHAnsi" w:hAnsiTheme="minorHAnsi" w:cstheme="minorHAnsi"/>
                <w:sz w:val="20"/>
                <w:szCs w:val="20"/>
              </w:rPr>
              <w:t>Nabywcy</w:t>
            </w:r>
            <w:r w:rsidRPr="00190B6A">
              <w:rPr>
                <w:rFonts w:asciiTheme="minorHAnsi" w:hAnsiTheme="minorHAnsi" w:cstheme="minorHAnsi"/>
                <w:sz w:val="20"/>
                <w:szCs w:val="20"/>
              </w:rPr>
              <w:t xml:space="preserve">. Nośniki obejmują także istniejącą dokumentację dotyczącą praw objętych </w:t>
            </w:r>
            <w:r>
              <w:rPr>
                <w:rFonts w:asciiTheme="minorHAnsi" w:hAnsiTheme="minorHAnsi" w:cstheme="minorHAnsi"/>
                <w:sz w:val="20"/>
                <w:szCs w:val="20"/>
              </w:rPr>
              <w:t>Porozumieniem</w:t>
            </w:r>
            <w:r w:rsidRPr="00190B6A">
              <w:rPr>
                <w:rFonts w:asciiTheme="minorHAnsi" w:hAnsiTheme="minorHAnsi" w:cstheme="minorHAnsi"/>
                <w:sz w:val="20"/>
                <w:szCs w:val="20"/>
              </w:rPr>
              <w:t xml:space="preserve">. </w:t>
            </w:r>
            <w:r>
              <w:rPr>
                <w:rFonts w:asciiTheme="minorHAnsi" w:hAnsiTheme="minorHAnsi" w:cstheme="minorHAnsi"/>
                <w:sz w:val="20"/>
                <w:szCs w:val="20"/>
              </w:rPr>
              <w:t>Nabywca</w:t>
            </w:r>
            <w:r w:rsidRPr="00190B6A">
              <w:rPr>
                <w:rFonts w:asciiTheme="minorHAnsi" w:hAnsiTheme="minorHAnsi" w:cstheme="minorHAnsi"/>
                <w:sz w:val="20"/>
                <w:szCs w:val="20"/>
              </w:rPr>
              <w:t xml:space="preserve"> ma prawo sporządzić kopie dokumentacji związanej z Utworami.</w:t>
            </w:r>
          </w:p>
          <w:p w14:paraId="11FB547E" w14:textId="77777777" w:rsidR="004C2D94" w:rsidRPr="00190B6A" w:rsidRDefault="004C2D94" w:rsidP="004C2D94">
            <w:pPr>
              <w:jc w:val="center"/>
              <w:rPr>
                <w:rFonts w:asciiTheme="minorHAnsi" w:hAnsiTheme="minorHAnsi" w:cstheme="minorHAnsi"/>
                <w:b/>
                <w:sz w:val="20"/>
                <w:szCs w:val="20"/>
              </w:rPr>
            </w:pPr>
          </w:p>
          <w:p w14:paraId="62CC5602" w14:textId="77777777" w:rsidR="004C2D94" w:rsidRPr="004C2D94" w:rsidRDefault="004C2D94" w:rsidP="007F6D01">
            <w:pPr>
              <w:spacing w:line="276" w:lineRule="auto"/>
              <w:jc w:val="both"/>
              <w:rPr>
                <w:rFonts w:asciiTheme="minorHAnsi" w:hAnsiTheme="minorHAnsi" w:cstheme="minorHAnsi"/>
                <w:bCs/>
                <w:sz w:val="20"/>
                <w:szCs w:val="20"/>
              </w:rPr>
            </w:pPr>
          </w:p>
        </w:tc>
        <w:tc>
          <w:tcPr>
            <w:tcW w:w="4531" w:type="dxa"/>
          </w:tcPr>
          <w:p w14:paraId="1043738F" w14:textId="77777777" w:rsidR="004C2D94" w:rsidRPr="0024233D" w:rsidRDefault="004C2D94" w:rsidP="0024233D">
            <w:pPr>
              <w:spacing w:line="276" w:lineRule="auto"/>
              <w:jc w:val="center"/>
              <w:rPr>
                <w:rFonts w:asciiTheme="minorHAnsi" w:hAnsiTheme="minorHAnsi" w:cstheme="minorHAnsi"/>
                <w:b/>
                <w:sz w:val="20"/>
                <w:szCs w:val="20"/>
                <w:lang w:val="en-GB"/>
              </w:rPr>
            </w:pPr>
            <w:r w:rsidRPr="0024233D">
              <w:rPr>
                <w:rFonts w:asciiTheme="minorHAnsi" w:hAnsiTheme="minorHAnsi" w:cstheme="minorHAnsi"/>
                <w:b/>
                <w:sz w:val="20"/>
                <w:szCs w:val="20"/>
                <w:lang w:val="en-GB"/>
              </w:rPr>
              <w:lastRenderedPageBreak/>
              <w:t>§ 4</w:t>
            </w:r>
          </w:p>
          <w:p w14:paraId="06B4FC82" w14:textId="659C4795" w:rsidR="004C2D94" w:rsidRPr="000173F8" w:rsidRDefault="004C2D94" w:rsidP="000173F8">
            <w:pPr>
              <w:pStyle w:val="Akapitzlist"/>
              <w:numPr>
                <w:ilvl w:val="0"/>
                <w:numId w:val="43"/>
              </w:numPr>
              <w:spacing w:line="276" w:lineRule="auto"/>
              <w:ind w:left="322"/>
              <w:jc w:val="both"/>
              <w:rPr>
                <w:rFonts w:asciiTheme="minorHAnsi" w:hAnsiTheme="minorHAnsi" w:cstheme="minorHAnsi"/>
                <w:bCs/>
                <w:sz w:val="20"/>
                <w:szCs w:val="20"/>
                <w:lang w:val="en-GB"/>
              </w:rPr>
            </w:pPr>
            <w:r w:rsidRPr="000173F8">
              <w:rPr>
                <w:rFonts w:asciiTheme="minorHAnsi" w:hAnsiTheme="minorHAnsi" w:cstheme="minorHAnsi"/>
                <w:bCs/>
                <w:sz w:val="20"/>
                <w:szCs w:val="20"/>
                <w:lang w:val="en-GB"/>
              </w:rPr>
              <w:t>The Supplier transfers to the Buyer copyrights to all Works created in performance of the Agreement and covered by its subject, upon their publication by the Supplier, without time and territorial restrictions, in the following fields of use:</w:t>
            </w:r>
          </w:p>
          <w:p w14:paraId="6847CC9C" w14:textId="5EB0260E" w:rsidR="004C2D94" w:rsidRPr="000173F8" w:rsidRDefault="004C2D94" w:rsidP="000173F8">
            <w:pPr>
              <w:pStyle w:val="Akapitzlist"/>
              <w:numPr>
                <w:ilvl w:val="1"/>
                <w:numId w:val="8"/>
              </w:numPr>
              <w:tabs>
                <w:tab w:val="clear" w:pos="1440"/>
              </w:tabs>
              <w:spacing w:line="276" w:lineRule="auto"/>
              <w:ind w:left="889"/>
              <w:jc w:val="both"/>
              <w:rPr>
                <w:rFonts w:asciiTheme="minorHAnsi" w:hAnsiTheme="minorHAnsi" w:cstheme="minorHAnsi"/>
                <w:bCs/>
                <w:sz w:val="20"/>
                <w:szCs w:val="20"/>
                <w:lang w:val="en-GB"/>
              </w:rPr>
            </w:pPr>
            <w:r w:rsidRPr="000173F8">
              <w:rPr>
                <w:rFonts w:asciiTheme="minorHAnsi" w:hAnsiTheme="minorHAnsi" w:cstheme="minorHAnsi"/>
                <w:bCs/>
                <w:sz w:val="20"/>
                <w:szCs w:val="20"/>
                <w:lang w:val="en-GB"/>
              </w:rPr>
              <w:t>digitization, entering into computer memory, making available via computer networks, including the Internet, intranet and extranet,</w:t>
            </w:r>
          </w:p>
          <w:p w14:paraId="25815E28" w14:textId="025C5983" w:rsidR="004C2D94" w:rsidRPr="000173F8" w:rsidRDefault="004C2D94" w:rsidP="000173F8">
            <w:pPr>
              <w:pStyle w:val="Akapitzlist"/>
              <w:numPr>
                <w:ilvl w:val="1"/>
                <w:numId w:val="8"/>
              </w:numPr>
              <w:tabs>
                <w:tab w:val="clear" w:pos="1440"/>
              </w:tabs>
              <w:spacing w:line="276" w:lineRule="auto"/>
              <w:ind w:left="889"/>
              <w:jc w:val="both"/>
              <w:rPr>
                <w:rFonts w:asciiTheme="minorHAnsi" w:hAnsiTheme="minorHAnsi" w:cstheme="minorHAnsi"/>
                <w:bCs/>
                <w:sz w:val="20"/>
                <w:szCs w:val="20"/>
                <w:lang w:val="en-GB"/>
              </w:rPr>
            </w:pPr>
            <w:r w:rsidRPr="000173F8">
              <w:rPr>
                <w:rFonts w:asciiTheme="minorHAnsi" w:hAnsiTheme="minorHAnsi" w:cstheme="minorHAnsi"/>
                <w:bCs/>
                <w:sz w:val="20"/>
                <w:szCs w:val="20"/>
                <w:lang w:val="en-GB"/>
              </w:rPr>
              <w:t xml:space="preserve">recording and / or reproduction by means of printing, film, cassette recording, </w:t>
            </w:r>
            <w:r w:rsidRPr="000173F8">
              <w:rPr>
                <w:rFonts w:asciiTheme="minorHAnsi" w:hAnsiTheme="minorHAnsi" w:cstheme="minorHAnsi"/>
                <w:bCs/>
                <w:sz w:val="20"/>
                <w:szCs w:val="20"/>
                <w:lang w:val="en-GB"/>
              </w:rPr>
              <w:lastRenderedPageBreak/>
              <w:t>electronic medium, digital medium, casting, injection, making in glass, plastic or other raw material, applying in any known technique to any material,</w:t>
            </w:r>
          </w:p>
          <w:p w14:paraId="6F05E411" w14:textId="53BA1989" w:rsidR="004C2D94" w:rsidRPr="000173F8" w:rsidRDefault="004C2D94" w:rsidP="000173F8">
            <w:pPr>
              <w:pStyle w:val="Akapitzlist"/>
              <w:numPr>
                <w:ilvl w:val="1"/>
                <w:numId w:val="8"/>
              </w:numPr>
              <w:tabs>
                <w:tab w:val="clear" w:pos="1440"/>
              </w:tabs>
              <w:spacing w:line="276" w:lineRule="auto"/>
              <w:ind w:left="889"/>
              <w:jc w:val="both"/>
              <w:rPr>
                <w:rFonts w:asciiTheme="minorHAnsi" w:hAnsiTheme="minorHAnsi" w:cstheme="minorHAnsi"/>
                <w:bCs/>
                <w:sz w:val="20"/>
                <w:szCs w:val="20"/>
                <w:lang w:val="en-GB"/>
              </w:rPr>
            </w:pPr>
            <w:r w:rsidRPr="000173F8">
              <w:rPr>
                <w:rFonts w:asciiTheme="minorHAnsi" w:hAnsiTheme="minorHAnsi" w:cstheme="minorHAnsi"/>
                <w:bCs/>
                <w:sz w:val="20"/>
                <w:szCs w:val="20"/>
                <w:lang w:val="en-GB"/>
              </w:rPr>
              <w:t>disposition and placing on the market, use in the production process, use in business or non-economic trade, also as a company designation, trademark or other characteristic symbol of the company or a good or service,</w:t>
            </w:r>
          </w:p>
          <w:p w14:paraId="500B6194" w14:textId="0D5BFBA8" w:rsidR="004C2D94" w:rsidRPr="000173F8" w:rsidRDefault="004C2D94" w:rsidP="000173F8">
            <w:pPr>
              <w:pStyle w:val="Akapitzlist"/>
              <w:numPr>
                <w:ilvl w:val="1"/>
                <w:numId w:val="8"/>
              </w:numPr>
              <w:tabs>
                <w:tab w:val="clear" w:pos="1440"/>
              </w:tabs>
              <w:spacing w:line="276" w:lineRule="auto"/>
              <w:ind w:left="889"/>
              <w:jc w:val="both"/>
              <w:rPr>
                <w:rFonts w:asciiTheme="minorHAnsi" w:hAnsiTheme="minorHAnsi" w:cstheme="minorHAnsi"/>
                <w:bCs/>
                <w:sz w:val="20"/>
                <w:szCs w:val="20"/>
                <w:lang w:val="en-GB"/>
              </w:rPr>
            </w:pPr>
            <w:r w:rsidRPr="000173F8">
              <w:rPr>
                <w:rFonts w:asciiTheme="minorHAnsi" w:hAnsiTheme="minorHAnsi" w:cstheme="minorHAnsi"/>
                <w:bCs/>
                <w:sz w:val="20"/>
                <w:szCs w:val="20"/>
                <w:lang w:val="en-GB"/>
              </w:rPr>
              <w:t>displaying and displaying, as well as broadcasting via wired or wireless video or audio through a ground station or broadcasting via satellite, publishing in a press or book publishing, television, public play;</w:t>
            </w:r>
          </w:p>
          <w:p w14:paraId="5FAB38EA" w14:textId="685C255C" w:rsidR="004C2D94" w:rsidRPr="000173F8" w:rsidRDefault="004C2D94" w:rsidP="000173F8">
            <w:pPr>
              <w:pStyle w:val="Akapitzlist"/>
              <w:numPr>
                <w:ilvl w:val="1"/>
                <w:numId w:val="8"/>
              </w:numPr>
              <w:tabs>
                <w:tab w:val="clear" w:pos="1440"/>
              </w:tabs>
              <w:spacing w:line="276" w:lineRule="auto"/>
              <w:ind w:left="889"/>
              <w:jc w:val="both"/>
              <w:rPr>
                <w:rFonts w:asciiTheme="minorHAnsi" w:hAnsiTheme="minorHAnsi" w:cstheme="minorHAnsi"/>
                <w:bCs/>
                <w:sz w:val="20"/>
                <w:szCs w:val="20"/>
                <w:lang w:val="en-GB"/>
              </w:rPr>
            </w:pPr>
            <w:r w:rsidRPr="000173F8">
              <w:rPr>
                <w:rFonts w:asciiTheme="minorHAnsi" w:hAnsiTheme="minorHAnsi" w:cstheme="minorHAnsi"/>
                <w:bCs/>
                <w:sz w:val="20"/>
                <w:szCs w:val="20"/>
                <w:lang w:val="en-GB"/>
              </w:rPr>
              <w:t xml:space="preserve">use in promotion and advertising, including making available for reviews, exhibitions and </w:t>
            </w:r>
            <w:proofErr w:type="spellStart"/>
            <w:r w:rsidRPr="000173F8">
              <w:rPr>
                <w:rFonts w:asciiTheme="minorHAnsi" w:hAnsiTheme="minorHAnsi" w:cstheme="minorHAnsi"/>
                <w:bCs/>
                <w:sz w:val="20"/>
                <w:szCs w:val="20"/>
                <w:lang w:val="en-GB"/>
              </w:rPr>
              <w:t>catalogs</w:t>
            </w:r>
            <w:proofErr w:type="spellEnd"/>
            <w:r w:rsidRPr="000173F8">
              <w:rPr>
                <w:rFonts w:asciiTheme="minorHAnsi" w:hAnsiTheme="minorHAnsi" w:cstheme="minorHAnsi"/>
                <w:bCs/>
                <w:sz w:val="20"/>
                <w:szCs w:val="20"/>
                <w:lang w:val="en-GB"/>
              </w:rPr>
              <w:t xml:space="preserve"> as well as other forms of activity, as well as for educational or training purposes,</w:t>
            </w:r>
          </w:p>
          <w:p w14:paraId="46B35428" w14:textId="3E650B0E" w:rsidR="004C2D94" w:rsidRPr="000173F8" w:rsidRDefault="004C2D94" w:rsidP="000173F8">
            <w:pPr>
              <w:pStyle w:val="Akapitzlist"/>
              <w:numPr>
                <w:ilvl w:val="1"/>
                <w:numId w:val="8"/>
              </w:numPr>
              <w:tabs>
                <w:tab w:val="clear" w:pos="1440"/>
              </w:tabs>
              <w:spacing w:line="276" w:lineRule="auto"/>
              <w:ind w:left="889"/>
              <w:jc w:val="both"/>
              <w:rPr>
                <w:rFonts w:asciiTheme="minorHAnsi" w:hAnsiTheme="minorHAnsi" w:cstheme="minorHAnsi"/>
                <w:bCs/>
                <w:sz w:val="20"/>
                <w:szCs w:val="20"/>
                <w:lang w:val="en-GB"/>
              </w:rPr>
            </w:pPr>
            <w:r w:rsidRPr="000173F8">
              <w:rPr>
                <w:rFonts w:asciiTheme="minorHAnsi" w:hAnsiTheme="minorHAnsi" w:cstheme="minorHAnsi"/>
                <w:bCs/>
                <w:sz w:val="20"/>
                <w:szCs w:val="20"/>
                <w:lang w:val="en-GB"/>
              </w:rPr>
              <w:t>sale, rent, lease, making paid or unpaid access to copies of the Work to third parties, as well as submitting offers in this respect,</w:t>
            </w:r>
          </w:p>
          <w:p w14:paraId="6C82B0EF" w14:textId="1F3F3DB7" w:rsidR="004C2D94" w:rsidRPr="000173F8" w:rsidRDefault="004C2D94" w:rsidP="000173F8">
            <w:pPr>
              <w:pStyle w:val="Akapitzlist"/>
              <w:numPr>
                <w:ilvl w:val="0"/>
                <w:numId w:val="43"/>
              </w:numPr>
              <w:spacing w:line="276" w:lineRule="auto"/>
              <w:ind w:left="322"/>
              <w:jc w:val="both"/>
              <w:rPr>
                <w:rFonts w:asciiTheme="minorHAnsi" w:hAnsiTheme="minorHAnsi" w:cstheme="minorHAnsi"/>
                <w:bCs/>
                <w:sz w:val="20"/>
                <w:szCs w:val="20"/>
                <w:lang w:val="en-GB"/>
              </w:rPr>
            </w:pPr>
            <w:r w:rsidRPr="000173F8">
              <w:rPr>
                <w:rFonts w:asciiTheme="minorHAnsi" w:hAnsiTheme="minorHAnsi" w:cstheme="minorHAnsi"/>
                <w:bCs/>
                <w:sz w:val="20"/>
                <w:szCs w:val="20"/>
                <w:lang w:val="en-GB"/>
              </w:rPr>
              <w:t>The Supplier transfers to the Buyer all rights to obtain in Poland or abroad, in the Patent Office or other competent body, patents, protection rights for a trademark, industrial design, utility model or other. The rights are transferred without time and territorial restrictions.</w:t>
            </w:r>
          </w:p>
          <w:p w14:paraId="757DC7A6" w14:textId="254ED38E" w:rsidR="004C2D94" w:rsidRPr="000173F8" w:rsidRDefault="004C2D94" w:rsidP="000173F8">
            <w:pPr>
              <w:pStyle w:val="Akapitzlist"/>
              <w:numPr>
                <w:ilvl w:val="0"/>
                <w:numId w:val="43"/>
              </w:numPr>
              <w:spacing w:line="276" w:lineRule="auto"/>
              <w:ind w:left="322"/>
              <w:jc w:val="both"/>
              <w:rPr>
                <w:rFonts w:asciiTheme="minorHAnsi" w:hAnsiTheme="minorHAnsi" w:cstheme="minorHAnsi"/>
                <w:bCs/>
                <w:sz w:val="20"/>
                <w:szCs w:val="20"/>
                <w:lang w:val="en-GB"/>
              </w:rPr>
            </w:pPr>
            <w:r w:rsidRPr="000173F8">
              <w:rPr>
                <w:rFonts w:asciiTheme="minorHAnsi" w:hAnsiTheme="minorHAnsi" w:cstheme="minorHAnsi"/>
                <w:bCs/>
                <w:sz w:val="20"/>
                <w:szCs w:val="20"/>
                <w:lang w:val="en-GB"/>
              </w:rPr>
              <w:t>The Supplier transfers to the Buyer the right to exercise dependent rights to Works, including alterations, adaptations or studies, making abbreviations, dividing into parts and combining with other works, to use the works of the Works and to exclusively authorize the exercise of dependent copyright to Songs. The buyer is authorized to transfer this right to third parties.</w:t>
            </w:r>
          </w:p>
          <w:p w14:paraId="75612583" w14:textId="0186CFB4" w:rsidR="004C2D94" w:rsidRPr="000173F8" w:rsidRDefault="004C2D94" w:rsidP="000173F8">
            <w:pPr>
              <w:pStyle w:val="Akapitzlist"/>
              <w:numPr>
                <w:ilvl w:val="0"/>
                <w:numId w:val="43"/>
              </w:numPr>
              <w:spacing w:line="276" w:lineRule="auto"/>
              <w:ind w:left="322"/>
              <w:jc w:val="both"/>
              <w:rPr>
                <w:rFonts w:asciiTheme="minorHAnsi" w:hAnsiTheme="minorHAnsi" w:cstheme="minorHAnsi"/>
                <w:bCs/>
                <w:sz w:val="20"/>
                <w:szCs w:val="20"/>
                <w:lang w:val="en-GB"/>
              </w:rPr>
            </w:pPr>
            <w:r w:rsidRPr="000173F8">
              <w:rPr>
                <w:rFonts w:asciiTheme="minorHAnsi" w:hAnsiTheme="minorHAnsi" w:cstheme="minorHAnsi"/>
                <w:bCs/>
                <w:sz w:val="20"/>
                <w:szCs w:val="20"/>
                <w:lang w:val="en-GB"/>
              </w:rPr>
              <w:t>The Buyer has the right to distribute the Work anonymously, i.e. without mentioning the name of the author (s) of individual Works.</w:t>
            </w:r>
          </w:p>
          <w:p w14:paraId="2AE8F652" w14:textId="4D058A98" w:rsidR="004C2D94" w:rsidRPr="000173F8" w:rsidRDefault="004C2D94" w:rsidP="000173F8">
            <w:pPr>
              <w:pStyle w:val="Akapitzlist"/>
              <w:numPr>
                <w:ilvl w:val="0"/>
                <w:numId w:val="43"/>
              </w:numPr>
              <w:spacing w:line="276" w:lineRule="auto"/>
              <w:ind w:left="322"/>
              <w:jc w:val="both"/>
              <w:rPr>
                <w:rFonts w:asciiTheme="minorHAnsi" w:hAnsiTheme="minorHAnsi" w:cstheme="minorHAnsi"/>
                <w:bCs/>
                <w:sz w:val="20"/>
                <w:szCs w:val="20"/>
                <w:lang w:val="en-GB"/>
              </w:rPr>
            </w:pPr>
            <w:r w:rsidRPr="000173F8">
              <w:rPr>
                <w:rFonts w:asciiTheme="minorHAnsi" w:hAnsiTheme="minorHAnsi" w:cstheme="minorHAnsi"/>
                <w:bCs/>
                <w:sz w:val="20"/>
                <w:szCs w:val="20"/>
                <w:lang w:val="en-GB"/>
              </w:rPr>
              <w:t xml:space="preserve">The Supplier undertakes to purchase from third parties, which he used in the performance of the Offer, all rights to the Works within the scope of </w:t>
            </w:r>
            <w:r w:rsidRPr="000173F8">
              <w:rPr>
                <w:rFonts w:asciiTheme="minorHAnsi" w:hAnsiTheme="minorHAnsi" w:cstheme="minorHAnsi"/>
                <w:bCs/>
                <w:sz w:val="20"/>
                <w:szCs w:val="20"/>
                <w:lang w:val="en-GB"/>
              </w:rPr>
              <w:lastRenderedPageBreak/>
              <w:t>the Agreement, and transfer them in full to the Buyer.</w:t>
            </w:r>
          </w:p>
          <w:p w14:paraId="463E78A3" w14:textId="48FCDA0B" w:rsidR="004C2D94" w:rsidRPr="000173F8" w:rsidRDefault="004C2D94" w:rsidP="000173F8">
            <w:pPr>
              <w:pStyle w:val="Akapitzlist"/>
              <w:numPr>
                <w:ilvl w:val="0"/>
                <w:numId w:val="43"/>
              </w:numPr>
              <w:spacing w:line="276" w:lineRule="auto"/>
              <w:ind w:left="322"/>
              <w:jc w:val="both"/>
              <w:rPr>
                <w:rFonts w:asciiTheme="minorHAnsi" w:hAnsiTheme="minorHAnsi" w:cstheme="minorHAnsi"/>
                <w:bCs/>
                <w:sz w:val="20"/>
                <w:szCs w:val="20"/>
                <w:lang w:val="en-GB"/>
              </w:rPr>
            </w:pPr>
            <w:r w:rsidRPr="000173F8">
              <w:rPr>
                <w:rFonts w:asciiTheme="minorHAnsi" w:hAnsiTheme="minorHAnsi" w:cstheme="minorHAnsi"/>
                <w:bCs/>
                <w:sz w:val="20"/>
                <w:szCs w:val="20"/>
                <w:lang w:val="en-GB"/>
              </w:rPr>
              <w:t>The Supplier shall be obliged to release the Buyer from all claims that third parties will bring against him in connection with the Supplier's violation of his rights in the performance of the Agreement. The Supplier will also be obliged to cover all costs and damages incurred by the Buyer, and, if legally possible, enter the place of the Buyer in the event of initiation of court, pre-trial or administrative proceedings.</w:t>
            </w:r>
          </w:p>
          <w:p w14:paraId="65A6DEAD" w14:textId="14752E1F" w:rsidR="004C2D94" w:rsidRPr="000173F8" w:rsidRDefault="004C2D94" w:rsidP="000173F8">
            <w:pPr>
              <w:pStyle w:val="Akapitzlist"/>
              <w:numPr>
                <w:ilvl w:val="0"/>
                <w:numId w:val="43"/>
              </w:numPr>
              <w:spacing w:line="276" w:lineRule="auto"/>
              <w:ind w:left="322"/>
              <w:jc w:val="both"/>
              <w:rPr>
                <w:rFonts w:asciiTheme="minorHAnsi" w:hAnsiTheme="minorHAnsi" w:cstheme="minorHAnsi"/>
                <w:bCs/>
                <w:sz w:val="20"/>
                <w:szCs w:val="20"/>
                <w:lang w:val="en-GB"/>
              </w:rPr>
            </w:pPr>
            <w:r w:rsidRPr="000173F8">
              <w:rPr>
                <w:rFonts w:asciiTheme="minorHAnsi" w:hAnsiTheme="minorHAnsi" w:cstheme="minorHAnsi"/>
                <w:bCs/>
                <w:sz w:val="20"/>
                <w:szCs w:val="20"/>
                <w:lang w:val="en-GB"/>
              </w:rPr>
              <w:t>The Supplier undertakes not to exercise any personal copyrights to the Works towards the Buyer. The Supplier authorizes the Buyer to exercise copyright on his behalf.</w:t>
            </w:r>
          </w:p>
          <w:p w14:paraId="4DB98E67" w14:textId="611BF7B9" w:rsidR="004C2D94" w:rsidRPr="000173F8" w:rsidRDefault="004C2D94" w:rsidP="000173F8">
            <w:pPr>
              <w:pStyle w:val="Akapitzlist"/>
              <w:numPr>
                <w:ilvl w:val="0"/>
                <w:numId w:val="43"/>
              </w:numPr>
              <w:spacing w:line="276" w:lineRule="auto"/>
              <w:ind w:left="322"/>
              <w:jc w:val="both"/>
              <w:rPr>
                <w:rFonts w:asciiTheme="minorHAnsi" w:hAnsiTheme="minorHAnsi" w:cstheme="minorHAnsi"/>
                <w:bCs/>
                <w:sz w:val="20"/>
                <w:szCs w:val="20"/>
                <w:lang w:val="en-GB"/>
              </w:rPr>
            </w:pPr>
            <w:r w:rsidRPr="000173F8">
              <w:rPr>
                <w:rFonts w:asciiTheme="minorHAnsi" w:hAnsiTheme="minorHAnsi" w:cstheme="minorHAnsi"/>
                <w:bCs/>
                <w:sz w:val="20"/>
                <w:szCs w:val="20"/>
                <w:lang w:val="en-GB"/>
              </w:rPr>
              <w:t>The Supplier allows the Buyer to decide on the first release of the Work to the public within the time chosen by the Buyer. The buyer may distribute the Works at a time of his choice.</w:t>
            </w:r>
          </w:p>
          <w:p w14:paraId="6298F369" w14:textId="25625FCF" w:rsidR="004C2D94" w:rsidRPr="000173F8" w:rsidRDefault="004C2D94" w:rsidP="000173F8">
            <w:pPr>
              <w:pStyle w:val="Akapitzlist"/>
              <w:numPr>
                <w:ilvl w:val="0"/>
                <w:numId w:val="43"/>
              </w:numPr>
              <w:spacing w:line="276" w:lineRule="auto"/>
              <w:ind w:left="322"/>
              <w:jc w:val="both"/>
              <w:rPr>
                <w:rFonts w:asciiTheme="minorHAnsi" w:hAnsiTheme="minorHAnsi" w:cstheme="minorHAnsi"/>
                <w:bCs/>
                <w:sz w:val="20"/>
                <w:szCs w:val="20"/>
                <w:lang w:val="en-GB"/>
              </w:rPr>
            </w:pPr>
            <w:r w:rsidRPr="000173F8">
              <w:rPr>
                <w:rFonts w:asciiTheme="minorHAnsi" w:hAnsiTheme="minorHAnsi" w:cstheme="minorHAnsi"/>
                <w:bCs/>
                <w:sz w:val="20"/>
                <w:szCs w:val="20"/>
                <w:lang w:val="en-GB"/>
              </w:rPr>
              <w:t>Remuneration for the Offer includes remuneration for the transfer of rights in accordance with the Agreement, in all fields of exploitation indicated above and rights to carriers in accordance with point 11 below.</w:t>
            </w:r>
          </w:p>
          <w:p w14:paraId="20BEF5DD" w14:textId="662D42C7" w:rsidR="004C2D94" w:rsidRPr="000173F8" w:rsidRDefault="004C2D94" w:rsidP="000173F8">
            <w:pPr>
              <w:pStyle w:val="Akapitzlist"/>
              <w:numPr>
                <w:ilvl w:val="0"/>
                <w:numId w:val="43"/>
              </w:numPr>
              <w:spacing w:line="276" w:lineRule="auto"/>
              <w:ind w:left="322"/>
              <w:jc w:val="both"/>
              <w:rPr>
                <w:rFonts w:asciiTheme="minorHAnsi" w:hAnsiTheme="minorHAnsi" w:cstheme="minorHAnsi"/>
                <w:bCs/>
                <w:sz w:val="20"/>
                <w:szCs w:val="20"/>
                <w:lang w:val="en-GB"/>
              </w:rPr>
            </w:pPr>
            <w:r w:rsidRPr="000173F8">
              <w:rPr>
                <w:rFonts w:asciiTheme="minorHAnsi" w:hAnsiTheme="minorHAnsi" w:cstheme="minorHAnsi"/>
                <w:bCs/>
                <w:sz w:val="20"/>
                <w:szCs w:val="20"/>
                <w:lang w:val="en-GB"/>
              </w:rPr>
              <w:t>The moment of transferring the rights referred to in this paragraph to the Buyer is the moment of issuing the subject of the Agreement. If the delivery of the subject of the Agreement takes place in parts, the transfer of rights to the given part takes place at the time of issuing the given part of the subject of the Agreement.</w:t>
            </w:r>
          </w:p>
          <w:p w14:paraId="540C701B" w14:textId="45D378F1" w:rsidR="004C2D94" w:rsidRPr="000173F8" w:rsidRDefault="004C2D94" w:rsidP="000173F8">
            <w:pPr>
              <w:pStyle w:val="Akapitzlist"/>
              <w:numPr>
                <w:ilvl w:val="0"/>
                <w:numId w:val="43"/>
              </w:numPr>
              <w:spacing w:line="276" w:lineRule="auto"/>
              <w:ind w:left="322"/>
              <w:jc w:val="both"/>
              <w:rPr>
                <w:rFonts w:asciiTheme="minorHAnsi" w:hAnsiTheme="minorHAnsi" w:cstheme="minorHAnsi"/>
                <w:bCs/>
                <w:sz w:val="20"/>
                <w:szCs w:val="20"/>
                <w:lang w:val="en-GB"/>
              </w:rPr>
            </w:pPr>
            <w:r w:rsidRPr="000173F8">
              <w:rPr>
                <w:rFonts w:asciiTheme="minorHAnsi" w:hAnsiTheme="minorHAnsi" w:cstheme="minorHAnsi"/>
                <w:bCs/>
                <w:sz w:val="20"/>
                <w:szCs w:val="20"/>
                <w:lang w:val="en-GB"/>
              </w:rPr>
              <w:t>Upon the transfer of the rights referred to in this paragraph, the Supplier shall transfer to the Buyer the ownership right to the media on which the Works have been saved and shall provide them immediately to the Buyer. The media also includes existing documentation regarding rights covered by the Agreement. The purchaser has the right to make copies of documentation related to the Works.</w:t>
            </w:r>
          </w:p>
        </w:tc>
      </w:tr>
      <w:tr w:rsidR="004C2D94" w:rsidRPr="002E6E2A" w14:paraId="3C27B3BD" w14:textId="77777777" w:rsidTr="000173F8">
        <w:tc>
          <w:tcPr>
            <w:tcW w:w="4531" w:type="dxa"/>
            <w:tcBorders>
              <w:bottom w:val="single" w:sz="4" w:space="0" w:color="auto"/>
            </w:tcBorders>
          </w:tcPr>
          <w:p w14:paraId="5BF3F2F0" w14:textId="51386FD7" w:rsidR="004C2D94" w:rsidRPr="00190B6A" w:rsidRDefault="004C2D94" w:rsidP="000173F8">
            <w:pPr>
              <w:jc w:val="center"/>
              <w:rPr>
                <w:rFonts w:asciiTheme="minorHAnsi" w:hAnsiTheme="minorHAnsi" w:cstheme="minorHAnsi"/>
                <w:b/>
                <w:sz w:val="20"/>
                <w:szCs w:val="20"/>
              </w:rPr>
            </w:pPr>
            <w:r w:rsidRPr="00190B6A">
              <w:rPr>
                <w:rFonts w:asciiTheme="minorHAnsi" w:hAnsiTheme="minorHAnsi" w:cstheme="minorHAnsi"/>
                <w:b/>
                <w:sz w:val="20"/>
                <w:szCs w:val="20"/>
              </w:rPr>
              <w:lastRenderedPageBreak/>
              <w:t xml:space="preserve">§ </w:t>
            </w:r>
            <w:r>
              <w:rPr>
                <w:rFonts w:asciiTheme="minorHAnsi" w:hAnsiTheme="minorHAnsi" w:cstheme="minorHAnsi"/>
                <w:b/>
                <w:sz w:val="20"/>
                <w:szCs w:val="20"/>
              </w:rPr>
              <w:t>5</w:t>
            </w:r>
          </w:p>
          <w:p w14:paraId="38BBD57A" w14:textId="77777777" w:rsidR="004C2D94" w:rsidRPr="00190B6A" w:rsidRDefault="004C2D94" w:rsidP="004C2D94">
            <w:pPr>
              <w:numPr>
                <w:ilvl w:val="0"/>
                <w:numId w:val="5"/>
              </w:numPr>
              <w:tabs>
                <w:tab w:val="clear" w:pos="720"/>
                <w:tab w:val="num" w:pos="360"/>
                <w:tab w:val="left" w:pos="426"/>
              </w:tabs>
              <w:suppressAutoHyphens/>
              <w:autoSpaceDE w:val="0"/>
              <w:ind w:left="284" w:hanging="284"/>
              <w:jc w:val="both"/>
              <w:rPr>
                <w:rFonts w:asciiTheme="minorHAnsi" w:hAnsiTheme="minorHAnsi" w:cstheme="minorHAnsi"/>
                <w:sz w:val="20"/>
                <w:szCs w:val="20"/>
              </w:rPr>
            </w:pPr>
            <w:r w:rsidRPr="00190B6A">
              <w:rPr>
                <w:rFonts w:asciiTheme="minorHAnsi" w:hAnsiTheme="minorHAnsi" w:cstheme="minorHAnsi"/>
                <w:sz w:val="20"/>
                <w:szCs w:val="20"/>
              </w:rPr>
              <w:t xml:space="preserve">Umowa została zawarta na czas jej wykonania przez Strony. Zakończenie współpracy Stron wynikającej z  </w:t>
            </w:r>
            <w:r>
              <w:rPr>
                <w:rFonts w:asciiTheme="minorHAnsi" w:hAnsiTheme="minorHAnsi" w:cstheme="minorHAnsi"/>
                <w:sz w:val="20"/>
                <w:szCs w:val="20"/>
              </w:rPr>
              <w:t>Umowy</w:t>
            </w:r>
            <w:r w:rsidRPr="00190B6A">
              <w:rPr>
                <w:rFonts w:asciiTheme="minorHAnsi" w:hAnsiTheme="minorHAnsi" w:cstheme="minorHAnsi"/>
                <w:sz w:val="20"/>
                <w:szCs w:val="20"/>
              </w:rPr>
              <w:t xml:space="preserve"> nie ma wpływu na obowiązywanie </w:t>
            </w:r>
            <w:r>
              <w:rPr>
                <w:rFonts w:asciiTheme="minorHAnsi" w:hAnsiTheme="minorHAnsi" w:cstheme="minorHAnsi"/>
                <w:sz w:val="20"/>
                <w:szCs w:val="20"/>
              </w:rPr>
              <w:t>Porozumienia</w:t>
            </w:r>
            <w:r w:rsidRPr="00190B6A">
              <w:rPr>
                <w:rFonts w:asciiTheme="minorHAnsi" w:hAnsiTheme="minorHAnsi" w:cstheme="minorHAnsi"/>
                <w:sz w:val="20"/>
                <w:szCs w:val="20"/>
              </w:rPr>
              <w:t xml:space="preserve">, bez względu na </w:t>
            </w:r>
            <w:r w:rsidRPr="00190B6A">
              <w:rPr>
                <w:rFonts w:asciiTheme="minorHAnsi" w:hAnsiTheme="minorHAnsi" w:cstheme="minorHAnsi"/>
                <w:sz w:val="20"/>
                <w:szCs w:val="20"/>
              </w:rPr>
              <w:lastRenderedPageBreak/>
              <w:t>sposób zakończenia współpracy pomiędzy Stronami.</w:t>
            </w:r>
          </w:p>
          <w:p w14:paraId="18F97F91" w14:textId="77777777" w:rsidR="004C2D94" w:rsidRPr="00190B6A" w:rsidRDefault="004C2D94" w:rsidP="004C2D94">
            <w:pPr>
              <w:numPr>
                <w:ilvl w:val="0"/>
                <w:numId w:val="5"/>
              </w:numPr>
              <w:tabs>
                <w:tab w:val="clear" w:pos="720"/>
                <w:tab w:val="num" w:pos="360"/>
                <w:tab w:val="left" w:pos="426"/>
              </w:tabs>
              <w:suppressAutoHyphens/>
              <w:autoSpaceDE w:val="0"/>
              <w:ind w:left="284" w:hanging="284"/>
              <w:jc w:val="both"/>
              <w:rPr>
                <w:rFonts w:asciiTheme="minorHAnsi" w:hAnsiTheme="minorHAnsi" w:cstheme="minorHAnsi"/>
                <w:sz w:val="20"/>
                <w:szCs w:val="20"/>
              </w:rPr>
            </w:pPr>
            <w:r w:rsidRPr="00190B6A">
              <w:rPr>
                <w:rFonts w:asciiTheme="minorHAnsi" w:hAnsiTheme="minorHAnsi" w:cstheme="minorHAnsi"/>
                <w:sz w:val="20"/>
                <w:szCs w:val="20"/>
              </w:rPr>
              <w:t xml:space="preserve">W przypadku jakichkolwiek sporów lub roszczeń powstałych w związku z wykonaniem </w:t>
            </w:r>
            <w:r>
              <w:rPr>
                <w:rFonts w:asciiTheme="minorHAnsi" w:hAnsiTheme="minorHAnsi" w:cstheme="minorHAnsi"/>
                <w:sz w:val="20"/>
                <w:szCs w:val="20"/>
              </w:rPr>
              <w:t>Porozumienia</w:t>
            </w:r>
            <w:r w:rsidRPr="00190B6A">
              <w:rPr>
                <w:rFonts w:asciiTheme="minorHAnsi" w:hAnsiTheme="minorHAnsi" w:cstheme="minorHAnsi"/>
                <w:sz w:val="20"/>
                <w:szCs w:val="20"/>
              </w:rPr>
              <w:t xml:space="preserve"> lub interpretacją je</w:t>
            </w:r>
            <w:r>
              <w:rPr>
                <w:rFonts w:asciiTheme="minorHAnsi" w:hAnsiTheme="minorHAnsi" w:cstheme="minorHAnsi"/>
                <w:sz w:val="20"/>
                <w:szCs w:val="20"/>
              </w:rPr>
              <w:t>go</w:t>
            </w:r>
            <w:r w:rsidRPr="00190B6A">
              <w:rPr>
                <w:rFonts w:asciiTheme="minorHAnsi" w:hAnsiTheme="minorHAnsi" w:cstheme="minorHAnsi"/>
                <w:sz w:val="20"/>
                <w:szCs w:val="20"/>
              </w:rPr>
              <w:t xml:space="preserve"> postanowień, Strony dołożą starań w celu polubownego rozstrzygnięcia sporu, w drodze wzajemnych negocjacji. W razie nie osiągnięcia porozumienia spór będzie rozpoznany przez sąd właściwy dla siedziby </w:t>
            </w:r>
            <w:r>
              <w:rPr>
                <w:rFonts w:asciiTheme="minorHAnsi" w:hAnsiTheme="minorHAnsi" w:cstheme="minorHAnsi"/>
                <w:sz w:val="20"/>
                <w:szCs w:val="20"/>
              </w:rPr>
              <w:t>Nabywcy</w:t>
            </w:r>
            <w:r w:rsidRPr="00190B6A">
              <w:rPr>
                <w:rFonts w:asciiTheme="minorHAnsi" w:hAnsiTheme="minorHAnsi" w:cstheme="minorHAnsi"/>
                <w:sz w:val="20"/>
                <w:szCs w:val="20"/>
              </w:rPr>
              <w:t xml:space="preserve">. </w:t>
            </w:r>
          </w:p>
          <w:p w14:paraId="369F93C6" w14:textId="77777777" w:rsidR="004C2D94" w:rsidRPr="00190B6A" w:rsidRDefault="004C2D94" w:rsidP="004C2D94">
            <w:pPr>
              <w:numPr>
                <w:ilvl w:val="0"/>
                <w:numId w:val="5"/>
              </w:numPr>
              <w:tabs>
                <w:tab w:val="clear" w:pos="720"/>
                <w:tab w:val="num" w:pos="360"/>
                <w:tab w:val="left" w:pos="426"/>
              </w:tabs>
              <w:ind w:left="284" w:hanging="284"/>
              <w:jc w:val="both"/>
              <w:rPr>
                <w:rFonts w:asciiTheme="minorHAnsi" w:hAnsiTheme="minorHAnsi" w:cstheme="minorHAnsi"/>
                <w:sz w:val="20"/>
                <w:szCs w:val="20"/>
              </w:rPr>
            </w:pPr>
            <w:r w:rsidRPr="00190B6A">
              <w:rPr>
                <w:rFonts w:asciiTheme="minorHAnsi" w:hAnsiTheme="minorHAnsi" w:cstheme="minorHAnsi"/>
                <w:sz w:val="20"/>
                <w:szCs w:val="20"/>
              </w:rPr>
              <w:t xml:space="preserve">Wszelkie zmiany </w:t>
            </w:r>
            <w:r>
              <w:rPr>
                <w:rFonts w:asciiTheme="minorHAnsi" w:hAnsiTheme="minorHAnsi" w:cstheme="minorHAnsi"/>
                <w:sz w:val="20"/>
                <w:szCs w:val="20"/>
              </w:rPr>
              <w:t>Porozumienia</w:t>
            </w:r>
            <w:r w:rsidRPr="00190B6A">
              <w:rPr>
                <w:rFonts w:asciiTheme="minorHAnsi" w:hAnsiTheme="minorHAnsi" w:cstheme="minorHAnsi"/>
                <w:sz w:val="20"/>
                <w:szCs w:val="20"/>
              </w:rPr>
              <w:t xml:space="preserve"> wymagają zachowania formy pisemnej pod rygorem ich nieważności. </w:t>
            </w:r>
          </w:p>
          <w:p w14:paraId="22F4F251" w14:textId="77777777" w:rsidR="004C2D94" w:rsidRPr="00190B6A" w:rsidRDefault="004C2D94" w:rsidP="004C2D94">
            <w:pPr>
              <w:numPr>
                <w:ilvl w:val="0"/>
                <w:numId w:val="5"/>
              </w:numPr>
              <w:tabs>
                <w:tab w:val="clear" w:pos="720"/>
                <w:tab w:val="num" w:pos="360"/>
                <w:tab w:val="left" w:pos="426"/>
              </w:tabs>
              <w:ind w:left="284" w:hanging="284"/>
              <w:jc w:val="both"/>
              <w:rPr>
                <w:rFonts w:asciiTheme="minorHAnsi" w:hAnsiTheme="minorHAnsi" w:cstheme="minorHAnsi"/>
                <w:sz w:val="20"/>
                <w:szCs w:val="20"/>
              </w:rPr>
            </w:pPr>
            <w:r w:rsidRPr="00190B6A">
              <w:rPr>
                <w:rFonts w:asciiTheme="minorHAnsi" w:hAnsiTheme="minorHAnsi" w:cstheme="minorHAnsi"/>
                <w:sz w:val="20"/>
                <w:szCs w:val="20"/>
              </w:rPr>
              <w:t xml:space="preserve">Do </w:t>
            </w:r>
            <w:r>
              <w:rPr>
                <w:rFonts w:asciiTheme="minorHAnsi" w:hAnsiTheme="minorHAnsi" w:cstheme="minorHAnsi"/>
                <w:sz w:val="20"/>
                <w:szCs w:val="20"/>
              </w:rPr>
              <w:t>Porozumienia</w:t>
            </w:r>
            <w:r w:rsidRPr="00190B6A">
              <w:rPr>
                <w:rFonts w:asciiTheme="minorHAnsi" w:hAnsiTheme="minorHAnsi" w:cstheme="minorHAnsi"/>
                <w:sz w:val="20"/>
                <w:szCs w:val="20"/>
              </w:rPr>
              <w:t xml:space="preserve"> zastosowanie mają przepisy prawa polskiego, w szczególności przepisy Kodeksu cywilnego i ustawy o prawie autorskim i prawach pokrewnych.</w:t>
            </w:r>
          </w:p>
          <w:p w14:paraId="2A00C9AB" w14:textId="77777777" w:rsidR="004C2D94" w:rsidRPr="00190B6A" w:rsidRDefault="004C2D94" w:rsidP="004C2D94">
            <w:pPr>
              <w:numPr>
                <w:ilvl w:val="0"/>
                <w:numId w:val="5"/>
              </w:numPr>
              <w:tabs>
                <w:tab w:val="clear" w:pos="720"/>
                <w:tab w:val="num" w:pos="360"/>
                <w:tab w:val="left" w:pos="426"/>
              </w:tabs>
              <w:ind w:left="284" w:hanging="284"/>
              <w:jc w:val="both"/>
              <w:rPr>
                <w:rFonts w:asciiTheme="minorHAnsi" w:hAnsiTheme="minorHAnsi" w:cstheme="minorHAnsi"/>
                <w:sz w:val="20"/>
                <w:szCs w:val="20"/>
              </w:rPr>
            </w:pPr>
            <w:r>
              <w:rPr>
                <w:rFonts w:asciiTheme="minorHAnsi" w:hAnsiTheme="minorHAnsi" w:cstheme="minorHAnsi"/>
                <w:sz w:val="20"/>
                <w:szCs w:val="20"/>
              </w:rPr>
              <w:t>Porozumienie</w:t>
            </w:r>
            <w:r w:rsidRPr="00190B6A">
              <w:rPr>
                <w:rFonts w:asciiTheme="minorHAnsi" w:hAnsiTheme="minorHAnsi" w:cstheme="minorHAnsi"/>
                <w:sz w:val="20"/>
                <w:szCs w:val="20"/>
              </w:rPr>
              <w:t xml:space="preserve"> stanowi integralną część </w:t>
            </w:r>
            <w:r>
              <w:rPr>
                <w:rFonts w:asciiTheme="minorHAnsi" w:hAnsiTheme="minorHAnsi" w:cstheme="minorHAnsi"/>
                <w:sz w:val="20"/>
                <w:szCs w:val="20"/>
              </w:rPr>
              <w:t>Umowy</w:t>
            </w:r>
            <w:r w:rsidRPr="00190B6A">
              <w:rPr>
                <w:rFonts w:asciiTheme="minorHAnsi" w:hAnsiTheme="minorHAnsi" w:cstheme="minorHAnsi"/>
                <w:sz w:val="20"/>
                <w:szCs w:val="20"/>
              </w:rPr>
              <w:t xml:space="preserve">. W przypadku rozbieżności miedzy </w:t>
            </w:r>
            <w:r>
              <w:rPr>
                <w:rFonts w:asciiTheme="minorHAnsi" w:hAnsiTheme="minorHAnsi" w:cstheme="minorHAnsi"/>
                <w:sz w:val="20"/>
                <w:szCs w:val="20"/>
              </w:rPr>
              <w:t>Porozumieniem</w:t>
            </w:r>
            <w:r w:rsidRPr="00190B6A">
              <w:rPr>
                <w:rFonts w:asciiTheme="minorHAnsi" w:hAnsiTheme="minorHAnsi" w:cstheme="minorHAnsi"/>
                <w:sz w:val="20"/>
                <w:szCs w:val="20"/>
              </w:rPr>
              <w:t xml:space="preserve"> a Umową, przeważają zapisy </w:t>
            </w:r>
            <w:r>
              <w:rPr>
                <w:rFonts w:asciiTheme="minorHAnsi" w:hAnsiTheme="minorHAnsi" w:cstheme="minorHAnsi"/>
                <w:sz w:val="20"/>
                <w:szCs w:val="20"/>
              </w:rPr>
              <w:t>Porozumienia</w:t>
            </w:r>
            <w:r w:rsidRPr="00190B6A">
              <w:rPr>
                <w:rFonts w:asciiTheme="minorHAnsi" w:hAnsiTheme="minorHAnsi" w:cstheme="minorHAnsi"/>
                <w:sz w:val="20"/>
                <w:szCs w:val="20"/>
              </w:rPr>
              <w:t>.</w:t>
            </w:r>
          </w:p>
          <w:p w14:paraId="7B458075" w14:textId="77777777" w:rsidR="004C2D94" w:rsidRPr="00190B6A" w:rsidRDefault="004C2D94" w:rsidP="004C2D94">
            <w:pPr>
              <w:numPr>
                <w:ilvl w:val="0"/>
                <w:numId w:val="5"/>
              </w:numPr>
              <w:tabs>
                <w:tab w:val="clear" w:pos="720"/>
                <w:tab w:val="num" w:pos="360"/>
                <w:tab w:val="left" w:pos="426"/>
              </w:tabs>
              <w:ind w:left="284" w:hanging="284"/>
              <w:jc w:val="both"/>
              <w:rPr>
                <w:rFonts w:asciiTheme="minorHAnsi" w:hAnsiTheme="minorHAnsi" w:cstheme="minorHAnsi"/>
                <w:sz w:val="20"/>
                <w:szCs w:val="20"/>
              </w:rPr>
            </w:pPr>
            <w:r>
              <w:rPr>
                <w:rFonts w:asciiTheme="minorHAnsi" w:hAnsiTheme="minorHAnsi" w:cstheme="minorHAnsi"/>
                <w:sz w:val="20"/>
                <w:szCs w:val="20"/>
              </w:rPr>
              <w:t>Porozumienie</w:t>
            </w:r>
            <w:r w:rsidRPr="00190B6A">
              <w:rPr>
                <w:rFonts w:asciiTheme="minorHAnsi" w:hAnsiTheme="minorHAnsi" w:cstheme="minorHAnsi"/>
                <w:sz w:val="20"/>
                <w:szCs w:val="20"/>
              </w:rPr>
              <w:t xml:space="preserve"> został</w:t>
            </w:r>
            <w:r>
              <w:rPr>
                <w:rFonts w:asciiTheme="minorHAnsi" w:hAnsiTheme="minorHAnsi" w:cstheme="minorHAnsi"/>
                <w:sz w:val="20"/>
                <w:szCs w:val="20"/>
              </w:rPr>
              <w:t>o</w:t>
            </w:r>
            <w:r w:rsidRPr="00190B6A">
              <w:rPr>
                <w:rFonts w:asciiTheme="minorHAnsi" w:hAnsiTheme="minorHAnsi" w:cstheme="minorHAnsi"/>
                <w:sz w:val="20"/>
                <w:szCs w:val="20"/>
              </w:rPr>
              <w:t xml:space="preserve"> sporządzon</w:t>
            </w:r>
            <w:r>
              <w:rPr>
                <w:rFonts w:asciiTheme="minorHAnsi" w:hAnsiTheme="minorHAnsi" w:cstheme="minorHAnsi"/>
                <w:sz w:val="20"/>
                <w:szCs w:val="20"/>
              </w:rPr>
              <w:t>e</w:t>
            </w:r>
            <w:r w:rsidRPr="00190B6A">
              <w:rPr>
                <w:rFonts w:asciiTheme="minorHAnsi" w:hAnsiTheme="minorHAnsi" w:cstheme="minorHAnsi"/>
                <w:sz w:val="20"/>
                <w:szCs w:val="20"/>
              </w:rPr>
              <w:t xml:space="preserve"> w dwóch jednobrzmiących egzemplarzach, po jednym egzemplarzu dla każdej ze Stron.</w:t>
            </w:r>
          </w:p>
          <w:p w14:paraId="673DBBFF" w14:textId="77777777" w:rsidR="004C2D94" w:rsidRPr="004C2D94" w:rsidRDefault="004C2D94" w:rsidP="007F6D01">
            <w:pPr>
              <w:spacing w:line="276" w:lineRule="auto"/>
              <w:jc w:val="both"/>
              <w:rPr>
                <w:rFonts w:asciiTheme="minorHAnsi" w:hAnsiTheme="minorHAnsi" w:cstheme="minorHAnsi"/>
                <w:bCs/>
                <w:sz w:val="20"/>
                <w:szCs w:val="20"/>
              </w:rPr>
            </w:pPr>
          </w:p>
        </w:tc>
        <w:tc>
          <w:tcPr>
            <w:tcW w:w="4531" w:type="dxa"/>
            <w:tcBorders>
              <w:bottom w:val="single" w:sz="4" w:space="0" w:color="auto"/>
            </w:tcBorders>
          </w:tcPr>
          <w:p w14:paraId="3A0C15A7" w14:textId="77777777" w:rsidR="004C2D94" w:rsidRPr="000173F8" w:rsidRDefault="004C2D94" w:rsidP="000173F8">
            <w:pPr>
              <w:spacing w:line="276" w:lineRule="auto"/>
              <w:jc w:val="center"/>
              <w:rPr>
                <w:rFonts w:asciiTheme="minorHAnsi" w:hAnsiTheme="minorHAnsi" w:cstheme="minorHAnsi"/>
                <w:b/>
                <w:sz w:val="20"/>
                <w:szCs w:val="20"/>
                <w:lang w:val="en-GB"/>
              </w:rPr>
            </w:pPr>
            <w:r w:rsidRPr="000173F8">
              <w:rPr>
                <w:rFonts w:asciiTheme="minorHAnsi" w:hAnsiTheme="minorHAnsi" w:cstheme="minorHAnsi"/>
                <w:b/>
                <w:sz w:val="20"/>
                <w:szCs w:val="20"/>
                <w:lang w:val="en-GB"/>
              </w:rPr>
              <w:lastRenderedPageBreak/>
              <w:t>§ 5</w:t>
            </w:r>
          </w:p>
          <w:p w14:paraId="7CA788FF" w14:textId="769E7F38" w:rsidR="004C2D94" w:rsidRPr="000173F8" w:rsidRDefault="004C2D94" w:rsidP="000173F8">
            <w:pPr>
              <w:pStyle w:val="Akapitzlist"/>
              <w:numPr>
                <w:ilvl w:val="0"/>
                <w:numId w:val="45"/>
              </w:numPr>
              <w:spacing w:line="276" w:lineRule="auto"/>
              <w:ind w:left="322"/>
              <w:jc w:val="both"/>
              <w:rPr>
                <w:rFonts w:asciiTheme="minorHAnsi" w:hAnsiTheme="minorHAnsi" w:cstheme="minorHAnsi"/>
                <w:bCs/>
                <w:sz w:val="20"/>
                <w:szCs w:val="20"/>
                <w:lang w:val="en-GB"/>
              </w:rPr>
            </w:pPr>
            <w:r w:rsidRPr="000173F8">
              <w:rPr>
                <w:rFonts w:asciiTheme="minorHAnsi" w:hAnsiTheme="minorHAnsi" w:cstheme="minorHAnsi"/>
                <w:bCs/>
                <w:sz w:val="20"/>
                <w:szCs w:val="20"/>
                <w:lang w:val="en-GB"/>
              </w:rPr>
              <w:t xml:space="preserve">The contract has been concluded for the time of its implementation by the Parties. Termination of the Parties' cooperation resulting from the Agreement shall not affect the validity of the </w:t>
            </w:r>
            <w:r w:rsidRPr="000173F8">
              <w:rPr>
                <w:rFonts w:asciiTheme="minorHAnsi" w:hAnsiTheme="minorHAnsi" w:cstheme="minorHAnsi"/>
                <w:bCs/>
                <w:sz w:val="20"/>
                <w:szCs w:val="20"/>
                <w:lang w:val="en-GB"/>
              </w:rPr>
              <w:lastRenderedPageBreak/>
              <w:t>Agreement, irrespective of the method of terminating the cooperation between the Parties.</w:t>
            </w:r>
          </w:p>
          <w:p w14:paraId="423F9CF7" w14:textId="4EE23966" w:rsidR="004C2D94" w:rsidRPr="000173F8" w:rsidRDefault="004C2D94" w:rsidP="000173F8">
            <w:pPr>
              <w:pStyle w:val="Akapitzlist"/>
              <w:numPr>
                <w:ilvl w:val="0"/>
                <w:numId w:val="45"/>
              </w:numPr>
              <w:spacing w:line="276" w:lineRule="auto"/>
              <w:ind w:left="322"/>
              <w:jc w:val="both"/>
              <w:rPr>
                <w:rFonts w:asciiTheme="minorHAnsi" w:hAnsiTheme="minorHAnsi" w:cstheme="minorHAnsi"/>
                <w:bCs/>
                <w:sz w:val="20"/>
                <w:szCs w:val="20"/>
                <w:lang w:val="en-GB"/>
              </w:rPr>
            </w:pPr>
            <w:r w:rsidRPr="000173F8">
              <w:rPr>
                <w:rFonts w:asciiTheme="minorHAnsi" w:hAnsiTheme="minorHAnsi" w:cstheme="minorHAnsi"/>
                <w:bCs/>
                <w:sz w:val="20"/>
                <w:szCs w:val="20"/>
                <w:lang w:val="en-GB"/>
              </w:rPr>
              <w:t xml:space="preserve">In the event of any disputes or claims arising in connection with the implementation of the Agreement or interpretation of its provisions, the Parties shall </w:t>
            </w:r>
            <w:proofErr w:type="spellStart"/>
            <w:r w:rsidRPr="000173F8">
              <w:rPr>
                <w:rFonts w:asciiTheme="minorHAnsi" w:hAnsiTheme="minorHAnsi" w:cstheme="minorHAnsi"/>
                <w:bCs/>
                <w:sz w:val="20"/>
                <w:szCs w:val="20"/>
                <w:lang w:val="en-GB"/>
              </w:rPr>
              <w:t>endeavor</w:t>
            </w:r>
            <w:proofErr w:type="spellEnd"/>
            <w:r w:rsidRPr="000173F8">
              <w:rPr>
                <w:rFonts w:asciiTheme="minorHAnsi" w:hAnsiTheme="minorHAnsi" w:cstheme="minorHAnsi"/>
                <w:bCs/>
                <w:sz w:val="20"/>
                <w:szCs w:val="20"/>
                <w:lang w:val="en-GB"/>
              </w:rPr>
              <w:t xml:space="preserve"> to settle the dispute amicably by mutual negotiation. If no agreement is reached, the dispute will be heard by the court competent for the Buyer's seat.</w:t>
            </w:r>
          </w:p>
          <w:p w14:paraId="1D75932A" w14:textId="4A034861" w:rsidR="004C2D94" w:rsidRPr="000173F8" w:rsidRDefault="004C2D94" w:rsidP="000173F8">
            <w:pPr>
              <w:pStyle w:val="Akapitzlist"/>
              <w:numPr>
                <w:ilvl w:val="0"/>
                <w:numId w:val="45"/>
              </w:numPr>
              <w:spacing w:line="276" w:lineRule="auto"/>
              <w:ind w:left="322"/>
              <w:jc w:val="both"/>
              <w:rPr>
                <w:rFonts w:asciiTheme="minorHAnsi" w:hAnsiTheme="minorHAnsi" w:cstheme="minorHAnsi"/>
                <w:bCs/>
                <w:sz w:val="20"/>
                <w:szCs w:val="20"/>
                <w:lang w:val="en-GB"/>
              </w:rPr>
            </w:pPr>
            <w:r w:rsidRPr="000173F8">
              <w:rPr>
                <w:rFonts w:asciiTheme="minorHAnsi" w:hAnsiTheme="minorHAnsi" w:cstheme="minorHAnsi"/>
                <w:bCs/>
                <w:sz w:val="20"/>
                <w:szCs w:val="20"/>
                <w:lang w:val="en-GB"/>
              </w:rPr>
              <w:t>Any changes to the Agreement must be made in writing under pain of nullity.</w:t>
            </w:r>
          </w:p>
          <w:p w14:paraId="429B6728" w14:textId="48456839" w:rsidR="004C2D94" w:rsidRPr="000173F8" w:rsidRDefault="004C2D94" w:rsidP="000173F8">
            <w:pPr>
              <w:pStyle w:val="Akapitzlist"/>
              <w:numPr>
                <w:ilvl w:val="0"/>
                <w:numId w:val="45"/>
              </w:numPr>
              <w:spacing w:line="276" w:lineRule="auto"/>
              <w:ind w:left="322"/>
              <w:jc w:val="both"/>
              <w:rPr>
                <w:rFonts w:asciiTheme="minorHAnsi" w:hAnsiTheme="minorHAnsi" w:cstheme="minorHAnsi"/>
                <w:bCs/>
                <w:sz w:val="20"/>
                <w:szCs w:val="20"/>
                <w:lang w:val="en-GB"/>
              </w:rPr>
            </w:pPr>
            <w:r w:rsidRPr="000173F8">
              <w:rPr>
                <w:rFonts w:asciiTheme="minorHAnsi" w:hAnsiTheme="minorHAnsi" w:cstheme="minorHAnsi"/>
                <w:bCs/>
                <w:sz w:val="20"/>
                <w:szCs w:val="20"/>
                <w:lang w:val="en-GB"/>
              </w:rPr>
              <w:t>The provisions of Polish law shall apply to the Agreement, in particular the provisions of the Civil Code and the Act on copyright and related rights.</w:t>
            </w:r>
          </w:p>
          <w:p w14:paraId="5ED14C83" w14:textId="69F70813" w:rsidR="004C2D94" w:rsidRPr="000173F8" w:rsidRDefault="004C2D94" w:rsidP="000173F8">
            <w:pPr>
              <w:pStyle w:val="Akapitzlist"/>
              <w:numPr>
                <w:ilvl w:val="0"/>
                <w:numId w:val="45"/>
              </w:numPr>
              <w:spacing w:line="276" w:lineRule="auto"/>
              <w:ind w:left="322"/>
              <w:jc w:val="both"/>
              <w:rPr>
                <w:rFonts w:asciiTheme="minorHAnsi" w:hAnsiTheme="minorHAnsi" w:cstheme="minorHAnsi"/>
                <w:bCs/>
                <w:sz w:val="20"/>
                <w:szCs w:val="20"/>
                <w:lang w:val="en-GB"/>
              </w:rPr>
            </w:pPr>
            <w:r w:rsidRPr="000173F8">
              <w:rPr>
                <w:rFonts w:asciiTheme="minorHAnsi" w:hAnsiTheme="minorHAnsi" w:cstheme="minorHAnsi"/>
                <w:bCs/>
                <w:sz w:val="20"/>
                <w:szCs w:val="20"/>
                <w:lang w:val="en-GB"/>
              </w:rPr>
              <w:t>The Agreement is an integral part of the Agreement. In the event of a discrepancy between the Agreement and the Agreement, the provisions of the Agreement prevail.</w:t>
            </w:r>
          </w:p>
          <w:p w14:paraId="46621761" w14:textId="428D7055" w:rsidR="004C2D94" w:rsidRPr="000173F8" w:rsidRDefault="004C2D94" w:rsidP="000173F8">
            <w:pPr>
              <w:pStyle w:val="Akapitzlist"/>
              <w:numPr>
                <w:ilvl w:val="0"/>
                <w:numId w:val="45"/>
              </w:numPr>
              <w:spacing w:line="276" w:lineRule="auto"/>
              <w:ind w:left="322"/>
              <w:jc w:val="both"/>
              <w:rPr>
                <w:rFonts w:asciiTheme="minorHAnsi" w:hAnsiTheme="minorHAnsi" w:cstheme="minorHAnsi"/>
                <w:bCs/>
                <w:sz w:val="20"/>
                <w:szCs w:val="20"/>
                <w:lang w:val="en-GB"/>
              </w:rPr>
            </w:pPr>
            <w:r w:rsidRPr="000173F8">
              <w:rPr>
                <w:rFonts w:asciiTheme="minorHAnsi" w:hAnsiTheme="minorHAnsi" w:cstheme="minorHAnsi"/>
                <w:bCs/>
                <w:sz w:val="20"/>
                <w:szCs w:val="20"/>
                <w:lang w:val="en-GB"/>
              </w:rPr>
              <w:t>The Agreement has been drawn up in two identical copies, one for each Party.</w:t>
            </w:r>
          </w:p>
        </w:tc>
      </w:tr>
      <w:tr w:rsidR="004C2D94" w:rsidRPr="004C2D94" w14:paraId="18C44542" w14:textId="77777777" w:rsidTr="000173F8">
        <w:trPr>
          <w:trHeight w:val="3423"/>
        </w:trPr>
        <w:tc>
          <w:tcPr>
            <w:tcW w:w="4531" w:type="dxa"/>
            <w:tcBorders>
              <w:right w:val="nil"/>
            </w:tcBorders>
          </w:tcPr>
          <w:p w14:paraId="7D38CCF7" w14:textId="77777777" w:rsidR="000173F8" w:rsidRPr="00C913A3" w:rsidRDefault="000173F8" w:rsidP="000173F8">
            <w:pPr>
              <w:spacing w:line="276" w:lineRule="auto"/>
              <w:jc w:val="center"/>
              <w:rPr>
                <w:rFonts w:asciiTheme="minorHAnsi" w:eastAsiaTheme="minorHAnsi" w:hAnsiTheme="minorHAnsi" w:cstheme="minorHAnsi"/>
                <w:b/>
                <w:sz w:val="20"/>
                <w:szCs w:val="20"/>
                <w:lang w:val="en-GB" w:eastAsia="en-US"/>
              </w:rPr>
            </w:pPr>
          </w:p>
          <w:p w14:paraId="3A58CEA4" w14:textId="36F557DF" w:rsidR="004C2D94" w:rsidRPr="004C2D94" w:rsidRDefault="004C2D94" w:rsidP="000173F8">
            <w:pPr>
              <w:spacing w:line="276" w:lineRule="auto"/>
              <w:jc w:val="center"/>
              <w:rPr>
                <w:rFonts w:asciiTheme="minorHAnsi" w:hAnsiTheme="minorHAnsi" w:cstheme="minorHAnsi"/>
                <w:bCs/>
                <w:sz w:val="20"/>
                <w:szCs w:val="20"/>
                <w:lang w:val="en-GB"/>
              </w:rPr>
            </w:pPr>
            <w:r>
              <w:rPr>
                <w:rFonts w:asciiTheme="minorHAnsi" w:eastAsiaTheme="minorHAnsi" w:hAnsiTheme="minorHAnsi" w:cstheme="minorHAnsi"/>
                <w:b/>
                <w:sz w:val="20"/>
                <w:szCs w:val="20"/>
                <w:lang w:eastAsia="en-US"/>
              </w:rPr>
              <w:t>NABYWCA / BUYER</w:t>
            </w:r>
          </w:p>
        </w:tc>
        <w:tc>
          <w:tcPr>
            <w:tcW w:w="4531" w:type="dxa"/>
            <w:tcBorders>
              <w:left w:val="nil"/>
            </w:tcBorders>
          </w:tcPr>
          <w:p w14:paraId="5D1604BD" w14:textId="77777777" w:rsidR="000173F8" w:rsidRDefault="000173F8" w:rsidP="000173F8">
            <w:pPr>
              <w:spacing w:line="276" w:lineRule="auto"/>
              <w:jc w:val="center"/>
              <w:rPr>
                <w:rFonts w:asciiTheme="minorHAnsi" w:eastAsiaTheme="minorHAnsi" w:hAnsiTheme="minorHAnsi" w:cstheme="minorHAnsi"/>
                <w:b/>
                <w:sz w:val="20"/>
                <w:szCs w:val="20"/>
                <w:lang w:eastAsia="en-US"/>
              </w:rPr>
            </w:pPr>
          </w:p>
          <w:p w14:paraId="7BFC4A88" w14:textId="071C2076" w:rsidR="004C2D94" w:rsidRPr="004C2D94" w:rsidRDefault="004C2D94" w:rsidP="000173F8">
            <w:pPr>
              <w:spacing w:line="276" w:lineRule="auto"/>
              <w:jc w:val="center"/>
              <w:rPr>
                <w:rFonts w:asciiTheme="minorHAnsi" w:hAnsiTheme="minorHAnsi" w:cstheme="minorHAnsi"/>
                <w:bCs/>
                <w:sz w:val="20"/>
                <w:szCs w:val="20"/>
                <w:lang w:val="en-GB"/>
              </w:rPr>
            </w:pPr>
            <w:r>
              <w:rPr>
                <w:rFonts w:asciiTheme="minorHAnsi" w:eastAsiaTheme="minorHAnsi" w:hAnsiTheme="minorHAnsi" w:cstheme="minorHAnsi"/>
                <w:b/>
                <w:sz w:val="20"/>
                <w:szCs w:val="20"/>
                <w:lang w:eastAsia="en-US"/>
              </w:rPr>
              <w:t>DOSTAWCA / SUPPLIER</w:t>
            </w:r>
          </w:p>
        </w:tc>
      </w:tr>
    </w:tbl>
    <w:p w14:paraId="17F1889B" w14:textId="77777777" w:rsidR="00DB05A1" w:rsidRPr="004C2D94" w:rsidRDefault="00DB05A1" w:rsidP="00D9452E">
      <w:pPr>
        <w:pStyle w:val="Akapitzlist"/>
        <w:ind w:left="0"/>
        <w:jc w:val="center"/>
        <w:rPr>
          <w:rFonts w:asciiTheme="minorHAnsi" w:hAnsiTheme="minorHAnsi" w:cstheme="minorHAnsi"/>
          <w:b/>
          <w:sz w:val="20"/>
          <w:szCs w:val="20"/>
          <w:lang w:val="en-GB"/>
        </w:rPr>
      </w:pPr>
    </w:p>
    <w:p w14:paraId="07BDCFCB" w14:textId="77777777" w:rsidR="00FB6C9A" w:rsidRPr="004C2D94" w:rsidRDefault="00FB6C9A" w:rsidP="00D9452E">
      <w:pPr>
        <w:tabs>
          <w:tab w:val="left" w:pos="426"/>
        </w:tabs>
        <w:spacing w:line="276" w:lineRule="auto"/>
        <w:jc w:val="both"/>
        <w:rPr>
          <w:rFonts w:asciiTheme="minorHAnsi" w:hAnsiTheme="minorHAnsi" w:cstheme="minorHAnsi"/>
          <w:sz w:val="20"/>
          <w:szCs w:val="20"/>
          <w:lang w:val="en-GB"/>
        </w:rPr>
      </w:pPr>
    </w:p>
    <w:p w14:paraId="621DED0D" w14:textId="77777777" w:rsidR="001A676F" w:rsidRPr="004C2D94" w:rsidRDefault="001A676F" w:rsidP="00D9452E">
      <w:pPr>
        <w:tabs>
          <w:tab w:val="left" w:pos="426"/>
        </w:tabs>
        <w:spacing w:line="276" w:lineRule="auto"/>
        <w:jc w:val="both"/>
        <w:rPr>
          <w:rFonts w:asciiTheme="minorHAnsi" w:hAnsiTheme="minorHAnsi" w:cstheme="minorHAnsi"/>
          <w:sz w:val="20"/>
          <w:szCs w:val="20"/>
          <w:lang w:val="en-GB"/>
        </w:rPr>
      </w:pPr>
    </w:p>
    <w:p w14:paraId="6E795B16" w14:textId="77777777" w:rsidR="00FB6C9A" w:rsidRPr="004C2D94" w:rsidRDefault="00FB6C9A" w:rsidP="00D9452E">
      <w:pPr>
        <w:tabs>
          <w:tab w:val="left" w:pos="426"/>
        </w:tabs>
        <w:spacing w:line="276" w:lineRule="auto"/>
        <w:jc w:val="both"/>
        <w:rPr>
          <w:rFonts w:asciiTheme="minorHAnsi" w:hAnsiTheme="minorHAnsi" w:cstheme="minorHAnsi"/>
          <w:sz w:val="20"/>
          <w:szCs w:val="20"/>
          <w:lang w:val="en-GB"/>
        </w:rPr>
      </w:pPr>
    </w:p>
    <w:p w14:paraId="6E26A3B1" w14:textId="77777777" w:rsidR="00643E18" w:rsidRPr="004C2D94" w:rsidRDefault="00643E18" w:rsidP="00D9452E">
      <w:pPr>
        <w:spacing w:after="160" w:line="276" w:lineRule="auto"/>
        <w:jc w:val="both"/>
        <w:rPr>
          <w:rFonts w:asciiTheme="minorHAnsi" w:eastAsiaTheme="minorHAnsi" w:hAnsiTheme="minorHAnsi" w:cstheme="minorHAnsi"/>
          <w:b/>
          <w:sz w:val="20"/>
          <w:szCs w:val="20"/>
          <w:lang w:val="en-GB" w:eastAsia="en-US"/>
        </w:rPr>
      </w:pPr>
    </w:p>
    <w:p w14:paraId="75A93D34" w14:textId="370C7D3F" w:rsidR="00173E86" w:rsidRPr="00190B6A" w:rsidRDefault="00173E86" w:rsidP="00D9452E">
      <w:pPr>
        <w:spacing w:after="160" w:line="276" w:lineRule="auto"/>
        <w:jc w:val="center"/>
        <w:rPr>
          <w:rFonts w:asciiTheme="minorHAnsi" w:eastAsiaTheme="minorHAnsi" w:hAnsiTheme="minorHAnsi" w:cstheme="minorHAnsi"/>
          <w:b/>
          <w:sz w:val="20"/>
          <w:szCs w:val="20"/>
          <w:lang w:eastAsia="en-US"/>
        </w:rPr>
      </w:pPr>
      <w:r w:rsidRPr="00190B6A">
        <w:rPr>
          <w:rFonts w:asciiTheme="minorHAnsi" w:eastAsiaTheme="minorHAnsi" w:hAnsiTheme="minorHAnsi" w:cstheme="minorHAnsi"/>
          <w:b/>
          <w:sz w:val="20"/>
          <w:szCs w:val="20"/>
          <w:lang w:eastAsia="en-US"/>
        </w:rPr>
        <w:tab/>
      </w:r>
      <w:r w:rsidRPr="00190B6A">
        <w:rPr>
          <w:rFonts w:asciiTheme="minorHAnsi" w:eastAsiaTheme="minorHAnsi" w:hAnsiTheme="minorHAnsi" w:cstheme="minorHAnsi"/>
          <w:b/>
          <w:sz w:val="20"/>
          <w:szCs w:val="20"/>
          <w:lang w:eastAsia="en-US"/>
        </w:rPr>
        <w:tab/>
      </w:r>
      <w:r w:rsidRPr="00190B6A">
        <w:rPr>
          <w:rFonts w:asciiTheme="minorHAnsi" w:eastAsiaTheme="minorHAnsi" w:hAnsiTheme="minorHAnsi" w:cstheme="minorHAnsi"/>
          <w:b/>
          <w:sz w:val="20"/>
          <w:szCs w:val="20"/>
          <w:lang w:eastAsia="en-US"/>
        </w:rPr>
        <w:tab/>
      </w:r>
      <w:r w:rsidRPr="00190B6A">
        <w:rPr>
          <w:rFonts w:asciiTheme="minorHAnsi" w:eastAsiaTheme="minorHAnsi" w:hAnsiTheme="minorHAnsi" w:cstheme="minorHAnsi"/>
          <w:b/>
          <w:sz w:val="20"/>
          <w:szCs w:val="20"/>
          <w:lang w:eastAsia="en-US"/>
        </w:rPr>
        <w:tab/>
      </w:r>
      <w:r w:rsidRPr="00190B6A">
        <w:rPr>
          <w:rFonts w:asciiTheme="minorHAnsi" w:eastAsiaTheme="minorHAnsi" w:hAnsiTheme="minorHAnsi" w:cstheme="minorHAnsi"/>
          <w:b/>
          <w:sz w:val="20"/>
          <w:szCs w:val="20"/>
          <w:lang w:eastAsia="en-US"/>
        </w:rPr>
        <w:tab/>
      </w:r>
      <w:r w:rsidRPr="00190B6A">
        <w:rPr>
          <w:rFonts w:asciiTheme="minorHAnsi" w:eastAsiaTheme="minorHAnsi" w:hAnsiTheme="minorHAnsi" w:cstheme="minorHAnsi"/>
          <w:b/>
          <w:sz w:val="20"/>
          <w:szCs w:val="20"/>
          <w:lang w:eastAsia="en-US"/>
        </w:rPr>
        <w:tab/>
      </w:r>
      <w:r w:rsidRPr="00190B6A">
        <w:rPr>
          <w:rFonts w:asciiTheme="minorHAnsi" w:eastAsiaTheme="minorHAnsi" w:hAnsiTheme="minorHAnsi" w:cstheme="minorHAnsi"/>
          <w:b/>
          <w:sz w:val="20"/>
          <w:szCs w:val="20"/>
          <w:lang w:eastAsia="en-US"/>
        </w:rPr>
        <w:tab/>
      </w:r>
    </w:p>
    <w:p w14:paraId="18C778AA" w14:textId="77777777" w:rsidR="0056142A" w:rsidRPr="00190B6A" w:rsidRDefault="0056142A" w:rsidP="00D9452E">
      <w:pPr>
        <w:spacing w:after="160" w:line="276" w:lineRule="auto"/>
        <w:jc w:val="both"/>
        <w:rPr>
          <w:rFonts w:asciiTheme="minorHAnsi" w:eastAsiaTheme="minorHAnsi" w:hAnsiTheme="minorHAnsi" w:cstheme="minorHAnsi"/>
          <w:b/>
          <w:sz w:val="20"/>
          <w:szCs w:val="20"/>
          <w:lang w:eastAsia="en-US"/>
        </w:rPr>
      </w:pPr>
    </w:p>
    <w:p w14:paraId="2E02B395" w14:textId="77777777" w:rsidR="00276837" w:rsidRPr="00190B6A" w:rsidRDefault="00276837" w:rsidP="00D9452E">
      <w:pPr>
        <w:spacing w:after="160" w:line="276" w:lineRule="auto"/>
        <w:jc w:val="both"/>
        <w:rPr>
          <w:rFonts w:asciiTheme="minorHAnsi" w:eastAsiaTheme="minorHAnsi" w:hAnsiTheme="minorHAnsi" w:cstheme="minorHAnsi"/>
          <w:b/>
          <w:sz w:val="20"/>
          <w:szCs w:val="20"/>
          <w:lang w:eastAsia="en-US"/>
        </w:rPr>
      </w:pPr>
    </w:p>
    <w:p w14:paraId="4D166E84" w14:textId="77777777" w:rsidR="00E46406" w:rsidRPr="00190B6A" w:rsidRDefault="00E46406" w:rsidP="00D9452E">
      <w:pPr>
        <w:spacing w:after="160" w:line="276" w:lineRule="auto"/>
        <w:jc w:val="both"/>
        <w:rPr>
          <w:rFonts w:asciiTheme="minorHAnsi" w:eastAsiaTheme="minorHAnsi" w:hAnsiTheme="minorHAnsi" w:cstheme="minorHAnsi"/>
          <w:b/>
          <w:sz w:val="20"/>
          <w:szCs w:val="20"/>
          <w:lang w:eastAsia="en-US"/>
        </w:rPr>
      </w:pPr>
    </w:p>
    <w:sectPr w:rsidR="00E46406" w:rsidRPr="00190B6A" w:rsidSect="009D2686">
      <w:headerReference w:type="default" r:id="rId11"/>
      <w:footerReference w:type="even"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0F6F95" w14:textId="77777777" w:rsidR="000846A5" w:rsidRDefault="000846A5">
      <w:r>
        <w:separator/>
      </w:r>
    </w:p>
  </w:endnote>
  <w:endnote w:type="continuationSeparator" w:id="0">
    <w:p w14:paraId="1A53E04B" w14:textId="77777777" w:rsidR="000846A5" w:rsidRDefault="00084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0E6B6C" w14:textId="77777777" w:rsidR="006E2613" w:rsidRDefault="00C75F73" w:rsidP="0011457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83C01C6" w14:textId="77777777" w:rsidR="006E2613" w:rsidRDefault="000846A5" w:rsidP="00CA1A37">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8688455"/>
      <w:docPartObj>
        <w:docPartGallery w:val="Page Numbers (Bottom of Page)"/>
        <w:docPartUnique/>
      </w:docPartObj>
    </w:sdtPr>
    <w:sdtEndPr/>
    <w:sdtContent>
      <w:p w14:paraId="3FDB563D" w14:textId="77777777" w:rsidR="00C913A3" w:rsidRDefault="00C913A3" w:rsidP="00C913A3">
        <w:pPr>
          <w:pStyle w:val="Stopka"/>
          <w:jc w:val="center"/>
        </w:pPr>
      </w:p>
      <w:tbl>
        <w:tblPr>
          <w:tblStyle w:val="Tabela-Siatka"/>
          <w:tblW w:w="0" w:type="auto"/>
          <w:tblLook w:val="04A0" w:firstRow="1" w:lastRow="0" w:firstColumn="1" w:lastColumn="0" w:noHBand="0" w:noVBand="1"/>
        </w:tblPr>
        <w:tblGrid>
          <w:gridCol w:w="4531"/>
          <w:gridCol w:w="4531"/>
        </w:tblGrid>
        <w:tr w:rsidR="00C913A3" w14:paraId="0B02FD6E" w14:textId="77777777" w:rsidTr="00C913A3">
          <w:tc>
            <w:tcPr>
              <w:tcW w:w="4531" w:type="dxa"/>
            </w:tcPr>
            <w:p w14:paraId="026AA0BD" w14:textId="7F566728" w:rsidR="00C913A3" w:rsidRDefault="00C913A3" w:rsidP="00C913A3">
              <w:pPr>
                <w:pStyle w:val="Stopka"/>
                <w:jc w:val="both"/>
              </w:pPr>
              <w:r>
                <w:t xml:space="preserve">Sygnatura zapytania ofertowego: </w:t>
              </w:r>
              <w:permStart w:id="1935093171" w:edGrp="everyone"/>
              <w:r>
                <w:t>-------------</w:t>
              </w:r>
              <w:permEnd w:id="1935093171"/>
            </w:p>
          </w:tc>
          <w:tc>
            <w:tcPr>
              <w:tcW w:w="4531" w:type="dxa"/>
            </w:tcPr>
            <w:p w14:paraId="213C3D1E" w14:textId="59546227" w:rsidR="00C913A3" w:rsidRDefault="00C913A3" w:rsidP="00C913A3">
              <w:pPr>
                <w:pStyle w:val="Stopka"/>
                <w:jc w:val="both"/>
              </w:pPr>
              <w:proofErr w:type="spellStart"/>
              <w:r>
                <w:t>I</w:t>
              </w:r>
              <w:r w:rsidRPr="00C913A3">
                <w:t>nquiry</w:t>
              </w:r>
              <w:proofErr w:type="spellEnd"/>
              <w:r w:rsidRPr="00C913A3">
                <w:t xml:space="preserve"> </w:t>
              </w:r>
              <w:proofErr w:type="spellStart"/>
              <w:r>
                <w:t>number</w:t>
              </w:r>
              <w:proofErr w:type="spellEnd"/>
              <w:r>
                <w:t xml:space="preserve">: </w:t>
              </w:r>
              <w:permStart w:id="524621061" w:edGrp="everyone"/>
              <w:r>
                <w:t>----------------------</w:t>
              </w:r>
              <w:permEnd w:id="524621061"/>
            </w:p>
            <w:p w14:paraId="4FA51427" w14:textId="77777777" w:rsidR="00C913A3" w:rsidRDefault="00C913A3" w:rsidP="00C913A3">
              <w:pPr>
                <w:pStyle w:val="Stopka"/>
                <w:jc w:val="center"/>
              </w:pPr>
            </w:p>
          </w:tc>
        </w:tr>
      </w:tbl>
      <w:p w14:paraId="1A13055C" w14:textId="37E33622" w:rsidR="00C913A3" w:rsidRDefault="00C913A3">
        <w:pPr>
          <w:pStyle w:val="Stopka"/>
          <w:jc w:val="right"/>
        </w:pPr>
        <w:r>
          <w:fldChar w:fldCharType="begin"/>
        </w:r>
        <w:r>
          <w:instrText>PAGE   \* MERGEFORMAT</w:instrText>
        </w:r>
        <w:r>
          <w:fldChar w:fldCharType="separate"/>
        </w:r>
        <w:r w:rsidR="001E2B19">
          <w:rPr>
            <w:noProof/>
          </w:rPr>
          <w:t>5</w:t>
        </w:r>
        <w:r>
          <w:fldChar w:fldCharType="end"/>
        </w:r>
      </w:p>
    </w:sdtContent>
  </w:sdt>
  <w:p w14:paraId="67E7A553" w14:textId="77777777" w:rsidR="00F64E83" w:rsidRDefault="00F64E8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2AC60A" w14:textId="77777777" w:rsidR="000846A5" w:rsidRDefault="000846A5">
      <w:r>
        <w:separator/>
      </w:r>
    </w:p>
  </w:footnote>
  <w:footnote w:type="continuationSeparator" w:id="0">
    <w:p w14:paraId="3FE052F9" w14:textId="77777777" w:rsidR="000846A5" w:rsidRDefault="000846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0" w:type="auto"/>
      <w:tblLook w:val="04A0" w:firstRow="1" w:lastRow="0" w:firstColumn="1" w:lastColumn="0" w:noHBand="0" w:noVBand="1"/>
    </w:tblPr>
    <w:tblGrid>
      <w:gridCol w:w="4531"/>
      <w:gridCol w:w="4531"/>
    </w:tblGrid>
    <w:tr w:rsidR="004C2D94" w:rsidRPr="002E6E2A" w14:paraId="375F4A37" w14:textId="77777777" w:rsidTr="004C2D94">
      <w:tc>
        <w:tcPr>
          <w:tcW w:w="4531" w:type="dxa"/>
        </w:tcPr>
        <w:p w14:paraId="41721312" w14:textId="77777777" w:rsidR="004C2D94" w:rsidRPr="00190B6A" w:rsidRDefault="004C2D94" w:rsidP="004C2D94">
          <w:pPr>
            <w:spacing w:line="276" w:lineRule="auto"/>
            <w:jc w:val="center"/>
            <w:rPr>
              <w:rFonts w:asciiTheme="minorHAnsi" w:hAnsiTheme="minorHAnsi" w:cstheme="minorHAnsi"/>
              <w:b/>
              <w:sz w:val="20"/>
              <w:szCs w:val="20"/>
            </w:rPr>
          </w:pPr>
          <w:r>
            <w:rPr>
              <w:rFonts w:asciiTheme="minorHAnsi" w:hAnsiTheme="minorHAnsi" w:cstheme="minorHAnsi"/>
              <w:b/>
              <w:sz w:val="20"/>
              <w:szCs w:val="20"/>
            </w:rPr>
            <w:t>Porozumienie w sprawie</w:t>
          </w:r>
          <w:r w:rsidRPr="00190B6A">
            <w:rPr>
              <w:rFonts w:asciiTheme="minorHAnsi" w:hAnsiTheme="minorHAnsi" w:cstheme="minorHAnsi"/>
              <w:b/>
              <w:sz w:val="20"/>
              <w:szCs w:val="20"/>
            </w:rPr>
            <w:t xml:space="preserve"> przeniesienia praw autorskich majątkowych</w:t>
          </w:r>
          <w:r w:rsidRPr="00190B6A" w:rsidDel="0041096B">
            <w:rPr>
              <w:rFonts w:asciiTheme="minorHAnsi" w:hAnsiTheme="minorHAnsi" w:cstheme="minorHAnsi"/>
              <w:b/>
              <w:sz w:val="20"/>
              <w:szCs w:val="20"/>
            </w:rPr>
            <w:t xml:space="preserve"> </w:t>
          </w:r>
        </w:p>
        <w:p w14:paraId="709FD87B" w14:textId="77777777" w:rsidR="004C2D94" w:rsidRDefault="004C2D94" w:rsidP="004C2D94">
          <w:pPr>
            <w:jc w:val="center"/>
            <w:rPr>
              <w:rFonts w:asciiTheme="minorHAnsi" w:hAnsiTheme="minorHAnsi" w:cstheme="minorHAnsi"/>
              <w:b/>
              <w:sz w:val="20"/>
              <w:szCs w:val="20"/>
            </w:rPr>
          </w:pPr>
        </w:p>
      </w:tc>
      <w:tc>
        <w:tcPr>
          <w:tcW w:w="4531" w:type="dxa"/>
        </w:tcPr>
        <w:p w14:paraId="3F40E35D" w14:textId="2A9CB96C" w:rsidR="004C2D94" w:rsidRPr="004C2D94" w:rsidRDefault="004C2D94" w:rsidP="000772CF">
          <w:pPr>
            <w:spacing w:line="276" w:lineRule="auto"/>
            <w:jc w:val="center"/>
            <w:rPr>
              <w:rFonts w:asciiTheme="minorHAnsi" w:hAnsiTheme="minorHAnsi" w:cstheme="minorHAnsi"/>
              <w:b/>
              <w:sz w:val="20"/>
              <w:szCs w:val="20"/>
              <w:lang w:val="en-GB"/>
            </w:rPr>
          </w:pPr>
          <w:r w:rsidRPr="004C2D94">
            <w:rPr>
              <w:rFonts w:asciiTheme="minorHAnsi" w:hAnsiTheme="minorHAnsi" w:cstheme="minorHAnsi"/>
              <w:b/>
              <w:sz w:val="20"/>
              <w:szCs w:val="20"/>
              <w:lang w:val="en-GB"/>
            </w:rPr>
            <w:t>Agreement for the transfer o</w:t>
          </w:r>
          <w:r>
            <w:rPr>
              <w:rFonts w:asciiTheme="minorHAnsi" w:hAnsiTheme="minorHAnsi" w:cstheme="minorHAnsi"/>
              <w:b/>
              <w:sz w:val="20"/>
              <w:szCs w:val="20"/>
              <w:lang w:val="en-GB"/>
            </w:rPr>
            <w:t>f copyright</w:t>
          </w:r>
        </w:p>
      </w:tc>
    </w:tr>
  </w:tbl>
  <w:p w14:paraId="31B4D36C" w14:textId="77777777" w:rsidR="000772CF" w:rsidRPr="004C2D94" w:rsidRDefault="000772CF">
    <w:pPr>
      <w:pStyle w:val="Nagwek"/>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04415"/>
    <w:multiLevelType w:val="hybridMultilevel"/>
    <w:tmpl w:val="E2FA1704"/>
    <w:lvl w:ilvl="0" w:tplc="4642C834">
      <w:start w:val="1"/>
      <w:numFmt w:val="decimal"/>
      <w:lvlText w:val="%1."/>
      <w:lvlJc w:val="left"/>
      <w:pPr>
        <w:tabs>
          <w:tab w:val="num" w:pos="720"/>
        </w:tabs>
        <w:ind w:left="720" w:hanging="360"/>
      </w:pPr>
      <w:rPr>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2BC273B"/>
    <w:multiLevelType w:val="hybridMultilevel"/>
    <w:tmpl w:val="75B89D74"/>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4334054"/>
    <w:multiLevelType w:val="hybridMultilevel"/>
    <w:tmpl w:val="03681CC4"/>
    <w:lvl w:ilvl="0" w:tplc="E72873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A95D01"/>
    <w:multiLevelType w:val="hybridMultilevel"/>
    <w:tmpl w:val="8DF2F4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1E0059"/>
    <w:multiLevelType w:val="hybridMultilevel"/>
    <w:tmpl w:val="013A80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A22DCA"/>
    <w:multiLevelType w:val="hybridMultilevel"/>
    <w:tmpl w:val="BF048690"/>
    <w:lvl w:ilvl="0" w:tplc="CCCE7D76">
      <w:start w:val="1"/>
      <w:numFmt w:val="lowerLetter"/>
      <w:lvlText w:val="(%1)"/>
      <w:lvlJc w:val="left"/>
      <w:pPr>
        <w:ind w:left="5892" w:hanging="360"/>
      </w:pPr>
      <w:rPr>
        <w:rFonts w:ascii="Arial" w:hAnsi="Arial" w:cs="Times New Roman" w:hint="default"/>
        <w:b/>
        <w:i w:val="0"/>
        <w:sz w:val="20"/>
      </w:rPr>
    </w:lvl>
    <w:lvl w:ilvl="1" w:tplc="04150019" w:tentative="1">
      <w:start w:val="1"/>
      <w:numFmt w:val="lowerLetter"/>
      <w:lvlText w:val="%2."/>
      <w:lvlJc w:val="left"/>
      <w:pPr>
        <w:ind w:left="6612" w:hanging="360"/>
      </w:pPr>
    </w:lvl>
    <w:lvl w:ilvl="2" w:tplc="0415001B" w:tentative="1">
      <w:start w:val="1"/>
      <w:numFmt w:val="lowerRoman"/>
      <w:lvlText w:val="%3."/>
      <w:lvlJc w:val="right"/>
      <w:pPr>
        <w:ind w:left="7332" w:hanging="180"/>
      </w:pPr>
    </w:lvl>
    <w:lvl w:ilvl="3" w:tplc="0415000F" w:tentative="1">
      <w:start w:val="1"/>
      <w:numFmt w:val="decimal"/>
      <w:lvlText w:val="%4."/>
      <w:lvlJc w:val="left"/>
      <w:pPr>
        <w:ind w:left="8052" w:hanging="360"/>
      </w:pPr>
    </w:lvl>
    <w:lvl w:ilvl="4" w:tplc="04150019" w:tentative="1">
      <w:start w:val="1"/>
      <w:numFmt w:val="lowerLetter"/>
      <w:lvlText w:val="%5."/>
      <w:lvlJc w:val="left"/>
      <w:pPr>
        <w:ind w:left="8772" w:hanging="360"/>
      </w:pPr>
    </w:lvl>
    <w:lvl w:ilvl="5" w:tplc="0415001B" w:tentative="1">
      <w:start w:val="1"/>
      <w:numFmt w:val="lowerRoman"/>
      <w:lvlText w:val="%6."/>
      <w:lvlJc w:val="right"/>
      <w:pPr>
        <w:ind w:left="9492" w:hanging="180"/>
      </w:pPr>
    </w:lvl>
    <w:lvl w:ilvl="6" w:tplc="0415000F" w:tentative="1">
      <w:start w:val="1"/>
      <w:numFmt w:val="decimal"/>
      <w:lvlText w:val="%7."/>
      <w:lvlJc w:val="left"/>
      <w:pPr>
        <w:ind w:left="10212" w:hanging="360"/>
      </w:pPr>
    </w:lvl>
    <w:lvl w:ilvl="7" w:tplc="04150019" w:tentative="1">
      <w:start w:val="1"/>
      <w:numFmt w:val="lowerLetter"/>
      <w:lvlText w:val="%8."/>
      <w:lvlJc w:val="left"/>
      <w:pPr>
        <w:ind w:left="10932" w:hanging="360"/>
      </w:pPr>
    </w:lvl>
    <w:lvl w:ilvl="8" w:tplc="0415001B" w:tentative="1">
      <w:start w:val="1"/>
      <w:numFmt w:val="lowerRoman"/>
      <w:lvlText w:val="%9."/>
      <w:lvlJc w:val="right"/>
      <w:pPr>
        <w:ind w:left="11652" w:hanging="180"/>
      </w:pPr>
    </w:lvl>
  </w:abstractNum>
  <w:abstractNum w:abstractNumId="6" w15:restartNumberingAfterBreak="0">
    <w:nsid w:val="10C61DDF"/>
    <w:multiLevelType w:val="hybridMultilevel"/>
    <w:tmpl w:val="3A681C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4D7C3F"/>
    <w:multiLevelType w:val="hybridMultilevel"/>
    <w:tmpl w:val="9CCCAE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4C1773"/>
    <w:multiLevelType w:val="hybridMultilevel"/>
    <w:tmpl w:val="849CD7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500B31"/>
    <w:multiLevelType w:val="hybridMultilevel"/>
    <w:tmpl w:val="E9AC330E"/>
    <w:lvl w:ilvl="0" w:tplc="0E784CA0">
      <w:start w:val="1"/>
      <w:numFmt w:val="bullet"/>
      <w:lvlText w:val=""/>
      <w:lvlJc w:val="left"/>
      <w:pPr>
        <w:ind w:left="720" w:hanging="360"/>
      </w:pPr>
      <w:rPr>
        <w:rFonts w:ascii="Wingdings" w:hAnsi="Wingdings" w:hint="default"/>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574444B"/>
    <w:multiLevelType w:val="hybridMultilevel"/>
    <w:tmpl w:val="994C5F98"/>
    <w:lvl w:ilvl="0" w:tplc="DC52BFCA">
      <w:start w:val="1"/>
      <w:numFmt w:val="decimal"/>
      <w:lvlText w:val="%1."/>
      <w:lvlJc w:val="left"/>
      <w:pPr>
        <w:ind w:left="360" w:hanging="360"/>
      </w:pPr>
      <w:rPr>
        <w:rFonts w:hint="default"/>
        <w:b w:val="0"/>
      </w:rPr>
    </w:lvl>
    <w:lvl w:ilvl="1" w:tplc="C66EEB78">
      <w:start w:val="1"/>
      <w:numFmt w:val="upperRoman"/>
      <w:lvlText w:val="%2."/>
      <w:lvlJc w:val="left"/>
      <w:pPr>
        <w:ind w:left="1440" w:hanging="72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6487B4B"/>
    <w:multiLevelType w:val="hybridMultilevel"/>
    <w:tmpl w:val="AFFA9014"/>
    <w:lvl w:ilvl="0" w:tplc="0415000F">
      <w:start w:val="1"/>
      <w:numFmt w:val="decimal"/>
      <w:lvlText w:val="%1."/>
      <w:lvlJc w:val="left"/>
      <w:pPr>
        <w:ind w:left="765" w:hanging="360"/>
      </w:pPr>
    </w:lvl>
    <w:lvl w:ilvl="1" w:tplc="9F587D9C">
      <w:numFmt w:val="bullet"/>
      <w:lvlText w:val="•"/>
      <w:lvlJc w:val="left"/>
      <w:pPr>
        <w:ind w:left="1485" w:hanging="360"/>
      </w:pPr>
      <w:rPr>
        <w:rFonts w:ascii="Arial" w:eastAsiaTheme="minorHAnsi" w:hAnsi="Arial" w:cs="Arial" w:hint="default"/>
      </w:r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2" w15:restartNumberingAfterBreak="0">
    <w:nsid w:val="18261158"/>
    <w:multiLevelType w:val="hybridMultilevel"/>
    <w:tmpl w:val="F2ECD2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87563E6"/>
    <w:multiLevelType w:val="hybridMultilevel"/>
    <w:tmpl w:val="6B3EA52A"/>
    <w:lvl w:ilvl="0" w:tplc="E72873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98A0040"/>
    <w:multiLevelType w:val="hybridMultilevel"/>
    <w:tmpl w:val="69508FE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A9A2CFA"/>
    <w:multiLevelType w:val="hybridMultilevel"/>
    <w:tmpl w:val="573C00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B827045"/>
    <w:multiLevelType w:val="hybridMultilevel"/>
    <w:tmpl w:val="B3728A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BEE37D6"/>
    <w:multiLevelType w:val="hybridMultilevel"/>
    <w:tmpl w:val="99DC10FE"/>
    <w:lvl w:ilvl="0" w:tplc="BE6CDE48">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2C93C39"/>
    <w:multiLevelType w:val="hybridMultilevel"/>
    <w:tmpl w:val="401E1D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3D84BD9"/>
    <w:multiLevelType w:val="hybridMultilevel"/>
    <w:tmpl w:val="123CF9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3F81262"/>
    <w:multiLevelType w:val="hybridMultilevel"/>
    <w:tmpl w:val="C75CC4E8"/>
    <w:lvl w:ilvl="0" w:tplc="BE6CDE48">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A900C67"/>
    <w:multiLevelType w:val="hybridMultilevel"/>
    <w:tmpl w:val="21EE0E10"/>
    <w:lvl w:ilvl="0" w:tplc="D898B98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C086454"/>
    <w:multiLevelType w:val="hybridMultilevel"/>
    <w:tmpl w:val="DBAAA06A"/>
    <w:lvl w:ilvl="0" w:tplc="E452E24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EFD6489"/>
    <w:multiLevelType w:val="hybridMultilevel"/>
    <w:tmpl w:val="72C423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26E735F"/>
    <w:multiLevelType w:val="hybridMultilevel"/>
    <w:tmpl w:val="992482FE"/>
    <w:lvl w:ilvl="0" w:tplc="DB40AA76">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45275E5"/>
    <w:multiLevelType w:val="hybridMultilevel"/>
    <w:tmpl w:val="5524DA0C"/>
    <w:lvl w:ilvl="0" w:tplc="E72873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4E20160"/>
    <w:multiLevelType w:val="hybridMultilevel"/>
    <w:tmpl w:val="E9C02A3A"/>
    <w:lvl w:ilvl="0" w:tplc="C4769182">
      <w:start w:val="1"/>
      <w:numFmt w:val="bullet"/>
      <w:lvlText w:val="-"/>
      <w:lvlJc w:val="left"/>
      <w:pPr>
        <w:tabs>
          <w:tab w:val="num" w:pos="720"/>
        </w:tabs>
        <w:ind w:left="720" w:hanging="360"/>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7725326"/>
    <w:multiLevelType w:val="hybridMultilevel"/>
    <w:tmpl w:val="FF1C8DC2"/>
    <w:lvl w:ilvl="0" w:tplc="E72873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8A72839"/>
    <w:multiLevelType w:val="hybridMultilevel"/>
    <w:tmpl w:val="F2ECD2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98305E5"/>
    <w:multiLevelType w:val="hybridMultilevel"/>
    <w:tmpl w:val="7A66082A"/>
    <w:lvl w:ilvl="0" w:tplc="E72873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9DA0D6C"/>
    <w:multiLevelType w:val="hybridMultilevel"/>
    <w:tmpl w:val="4CD0522A"/>
    <w:lvl w:ilvl="0" w:tplc="74A2FC8C">
      <w:start w:val="1"/>
      <w:numFmt w:val="lowerRoman"/>
      <w:lvlText w:val="(%1)"/>
      <w:lvlJc w:val="left"/>
      <w:pPr>
        <w:ind w:left="113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12D0243C">
      <w:start w:val="1"/>
      <w:numFmt w:val="lowerLetter"/>
      <w:lvlText w:val="%2"/>
      <w:lvlJc w:val="left"/>
      <w:pPr>
        <w:ind w:left="150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9E6E6390">
      <w:start w:val="1"/>
      <w:numFmt w:val="lowerRoman"/>
      <w:lvlText w:val="%3"/>
      <w:lvlJc w:val="left"/>
      <w:pPr>
        <w:ind w:left="22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F4725E74">
      <w:start w:val="1"/>
      <w:numFmt w:val="decimal"/>
      <w:lvlText w:val="%4"/>
      <w:lvlJc w:val="left"/>
      <w:pPr>
        <w:ind w:left="294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7BA6420">
      <w:start w:val="1"/>
      <w:numFmt w:val="lowerLetter"/>
      <w:lvlText w:val="%5"/>
      <w:lvlJc w:val="left"/>
      <w:pPr>
        <w:ind w:left="366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8306DD5A">
      <w:start w:val="1"/>
      <w:numFmt w:val="lowerRoman"/>
      <w:lvlText w:val="%6"/>
      <w:lvlJc w:val="left"/>
      <w:pPr>
        <w:ind w:left="43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63063456">
      <w:start w:val="1"/>
      <w:numFmt w:val="decimal"/>
      <w:lvlText w:val="%7"/>
      <w:lvlJc w:val="left"/>
      <w:pPr>
        <w:ind w:left="510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4D644846">
      <w:start w:val="1"/>
      <w:numFmt w:val="lowerLetter"/>
      <w:lvlText w:val="%8"/>
      <w:lvlJc w:val="left"/>
      <w:pPr>
        <w:ind w:left="58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F1D8A6C2">
      <w:start w:val="1"/>
      <w:numFmt w:val="lowerRoman"/>
      <w:lvlText w:val="%9"/>
      <w:lvlJc w:val="left"/>
      <w:pPr>
        <w:ind w:left="654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31" w15:restartNumberingAfterBreak="0">
    <w:nsid w:val="3F8F1317"/>
    <w:multiLevelType w:val="hybridMultilevel"/>
    <w:tmpl w:val="1E5E62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03B6456"/>
    <w:multiLevelType w:val="multilevel"/>
    <w:tmpl w:val="463A8896"/>
    <w:lvl w:ilvl="0">
      <w:start w:val="2"/>
      <w:numFmt w:val="decimal"/>
      <w:lvlText w:val="%1."/>
      <w:lvlJc w:val="left"/>
      <w:pPr>
        <w:ind w:left="360" w:hanging="360"/>
      </w:pPr>
      <w:rPr>
        <w:rFonts w:hint="default"/>
        <w:b w:val="0"/>
        <w:i w:val="0"/>
      </w:rPr>
    </w:lvl>
    <w:lvl w:ilvl="1">
      <w:start w:val="1"/>
      <w:numFmt w:val="decimal"/>
      <w:lvlText w:val="%1.%2."/>
      <w:lvlJc w:val="left"/>
      <w:pPr>
        <w:ind w:left="643"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46C251A3"/>
    <w:multiLevelType w:val="hybridMultilevel"/>
    <w:tmpl w:val="338A9340"/>
    <w:lvl w:ilvl="0" w:tplc="BE6CDE48">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47A30317"/>
    <w:multiLevelType w:val="hybridMultilevel"/>
    <w:tmpl w:val="8C868E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EA26F48"/>
    <w:multiLevelType w:val="hybridMultilevel"/>
    <w:tmpl w:val="D54A39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FFE7AC2"/>
    <w:multiLevelType w:val="multilevel"/>
    <w:tmpl w:val="6A8CD38C"/>
    <w:styleLink w:val="WWNum12"/>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 w15:restartNumberingAfterBreak="0">
    <w:nsid w:val="514B6798"/>
    <w:multiLevelType w:val="hybridMultilevel"/>
    <w:tmpl w:val="F306C3D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F7A0711"/>
    <w:multiLevelType w:val="hybridMultilevel"/>
    <w:tmpl w:val="827690A8"/>
    <w:lvl w:ilvl="0" w:tplc="E72873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2371366"/>
    <w:multiLevelType w:val="hybridMultilevel"/>
    <w:tmpl w:val="961AFB02"/>
    <w:lvl w:ilvl="0" w:tplc="8BD6F102">
      <w:start w:val="1"/>
      <w:numFmt w:val="decimal"/>
      <w:lvlText w:val="%1."/>
      <w:lvlJc w:val="left"/>
      <w:pPr>
        <w:ind w:left="720" w:hanging="360"/>
      </w:pPr>
      <w:rPr>
        <w:rFonts w:cs="Times New Roman" w:hint="default"/>
        <w:color w:val="00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6C84401A"/>
    <w:multiLevelType w:val="hybridMultilevel"/>
    <w:tmpl w:val="B9E2CD88"/>
    <w:lvl w:ilvl="0" w:tplc="04150005">
      <w:start w:val="1"/>
      <w:numFmt w:val="bullet"/>
      <w:lvlText w:val=""/>
      <w:lvlJc w:val="left"/>
      <w:pPr>
        <w:ind w:left="1080" w:hanging="72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E6C6672"/>
    <w:multiLevelType w:val="hybridMultilevel"/>
    <w:tmpl w:val="B1B60786"/>
    <w:lvl w:ilvl="0" w:tplc="E72873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F1970DB"/>
    <w:multiLevelType w:val="hybridMultilevel"/>
    <w:tmpl w:val="0FBACD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59763DE"/>
    <w:multiLevelType w:val="hybridMultilevel"/>
    <w:tmpl w:val="336E6356"/>
    <w:lvl w:ilvl="0" w:tplc="BE6CDE48">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E666EE3"/>
    <w:multiLevelType w:val="hybridMultilevel"/>
    <w:tmpl w:val="CDFE17AE"/>
    <w:lvl w:ilvl="0" w:tplc="0415000F">
      <w:start w:val="1"/>
      <w:numFmt w:val="decimal"/>
      <w:lvlText w:val="%1."/>
      <w:lvlJc w:val="left"/>
      <w:pPr>
        <w:ind w:left="720" w:hanging="360"/>
      </w:pPr>
      <w:rPr>
        <w:rFonts w:hint="default"/>
      </w:rPr>
    </w:lvl>
    <w:lvl w:ilvl="1" w:tplc="F5EE5C7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17"/>
  </w:num>
  <w:num w:numId="3">
    <w:abstractNumId w:val="43"/>
  </w:num>
  <w:num w:numId="4">
    <w:abstractNumId w:val="0"/>
  </w:num>
  <w:num w:numId="5">
    <w:abstractNumId w:val="20"/>
  </w:num>
  <w:num w:numId="6">
    <w:abstractNumId w:val="16"/>
  </w:num>
  <w:num w:numId="7">
    <w:abstractNumId w:val="39"/>
  </w:num>
  <w:num w:numId="8">
    <w:abstractNumId w:val="33"/>
  </w:num>
  <w:num w:numId="9">
    <w:abstractNumId w:val="28"/>
  </w:num>
  <w:num w:numId="10">
    <w:abstractNumId w:val="11"/>
  </w:num>
  <w:num w:numId="11">
    <w:abstractNumId w:val="22"/>
  </w:num>
  <w:num w:numId="12">
    <w:abstractNumId w:val="14"/>
  </w:num>
  <w:num w:numId="13">
    <w:abstractNumId w:val="40"/>
  </w:num>
  <w:num w:numId="14">
    <w:abstractNumId w:val="42"/>
  </w:num>
  <w:num w:numId="15">
    <w:abstractNumId w:val="23"/>
  </w:num>
  <w:num w:numId="16">
    <w:abstractNumId w:val="44"/>
  </w:num>
  <w:num w:numId="17">
    <w:abstractNumId w:val="1"/>
  </w:num>
  <w:num w:numId="18">
    <w:abstractNumId w:val="34"/>
  </w:num>
  <w:num w:numId="19">
    <w:abstractNumId w:val="3"/>
  </w:num>
  <w:num w:numId="20">
    <w:abstractNumId w:val="36"/>
  </w:num>
  <w:num w:numId="21">
    <w:abstractNumId w:val="12"/>
  </w:num>
  <w:num w:numId="22">
    <w:abstractNumId w:val="7"/>
  </w:num>
  <w:num w:numId="23">
    <w:abstractNumId w:val="19"/>
  </w:num>
  <w:num w:numId="24">
    <w:abstractNumId w:val="15"/>
  </w:num>
  <w:num w:numId="25">
    <w:abstractNumId w:val="9"/>
  </w:num>
  <w:num w:numId="26">
    <w:abstractNumId w:val="37"/>
  </w:num>
  <w:num w:numId="27">
    <w:abstractNumId w:val="21"/>
  </w:num>
  <w:num w:numId="28">
    <w:abstractNumId w:val="10"/>
  </w:num>
  <w:num w:numId="29">
    <w:abstractNumId w:val="5"/>
  </w:num>
  <w:num w:numId="30">
    <w:abstractNumId w:val="32"/>
  </w:num>
  <w:num w:numId="31">
    <w:abstractNumId w:val="24"/>
  </w:num>
  <w:num w:numId="32">
    <w:abstractNumId w:val="4"/>
  </w:num>
  <w:num w:numId="33">
    <w:abstractNumId w:val="35"/>
  </w:num>
  <w:num w:numId="34">
    <w:abstractNumId w:val="8"/>
  </w:num>
  <w:num w:numId="35">
    <w:abstractNumId w:val="30"/>
  </w:num>
  <w:num w:numId="36">
    <w:abstractNumId w:val="31"/>
  </w:num>
  <w:num w:numId="37">
    <w:abstractNumId w:val="18"/>
  </w:num>
  <w:num w:numId="38">
    <w:abstractNumId w:val="6"/>
  </w:num>
  <w:num w:numId="39">
    <w:abstractNumId w:val="41"/>
  </w:num>
  <w:num w:numId="40">
    <w:abstractNumId w:val="25"/>
  </w:num>
  <w:num w:numId="41">
    <w:abstractNumId w:val="2"/>
  </w:num>
  <w:num w:numId="42">
    <w:abstractNumId w:val="13"/>
  </w:num>
  <w:num w:numId="43">
    <w:abstractNumId w:val="27"/>
  </w:num>
  <w:num w:numId="44">
    <w:abstractNumId w:val="38"/>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readOnly" w:enforcement="1" w:cryptProviderType="rsaAES" w:cryptAlgorithmClass="hash" w:cryptAlgorithmType="typeAny" w:cryptAlgorithmSid="14" w:cryptSpinCount="100000" w:hash="h/Se1jEPGe/57uRHPyOx6Sur6ILsDVMrUz3G5FuEpp7CSvGgFQ969lhu+4vglRiv3oCLcUTFYEqPK+MWpu/BEw==" w:salt="KgE5WzHVxbueE+5xPSqfk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137"/>
    <w:rsid w:val="0000266B"/>
    <w:rsid w:val="00007586"/>
    <w:rsid w:val="000076D3"/>
    <w:rsid w:val="00011EF2"/>
    <w:rsid w:val="00012363"/>
    <w:rsid w:val="00013A5D"/>
    <w:rsid w:val="000173F8"/>
    <w:rsid w:val="000232D5"/>
    <w:rsid w:val="00024137"/>
    <w:rsid w:val="00027564"/>
    <w:rsid w:val="00033A9D"/>
    <w:rsid w:val="00033F00"/>
    <w:rsid w:val="00034814"/>
    <w:rsid w:val="00035279"/>
    <w:rsid w:val="00036E3B"/>
    <w:rsid w:val="000429A1"/>
    <w:rsid w:val="00043E84"/>
    <w:rsid w:val="000453E9"/>
    <w:rsid w:val="000521C8"/>
    <w:rsid w:val="000772CF"/>
    <w:rsid w:val="000846A5"/>
    <w:rsid w:val="00084EEB"/>
    <w:rsid w:val="000930E7"/>
    <w:rsid w:val="000960A3"/>
    <w:rsid w:val="000961CD"/>
    <w:rsid w:val="000A0C50"/>
    <w:rsid w:val="000A5B08"/>
    <w:rsid w:val="000B7895"/>
    <w:rsid w:val="000C120A"/>
    <w:rsid w:val="000C14B3"/>
    <w:rsid w:val="000D0C7F"/>
    <w:rsid w:val="000D5C53"/>
    <w:rsid w:val="000E18F3"/>
    <w:rsid w:val="000E4E21"/>
    <w:rsid w:val="000F37CC"/>
    <w:rsid w:val="000F44AB"/>
    <w:rsid w:val="000F7F81"/>
    <w:rsid w:val="0014247E"/>
    <w:rsid w:val="00144B56"/>
    <w:rsid w:val="00151931"/>
    <w:rsid w:val="00153D2E"/>
    <w:rsid w:val="001710E7"/>
    <w:rsid w:val="00171E47"/>
    <w:rsid w:val="00173E86"/>
    <w:rsid w:val="00175D52"/>
    <w:rsid w:val="00177710"/>
    <w:rsid w:val="00190B6A"/>
    <w:rsid w:val="00194C86"/>
    <w:rsid w:val="00195325"/>
    <w:rsid w:val="001A3170"/>
    <w:rsid w:val="001A37E2"/>
    <w:rsid w:val="001A676F"/>
    <w:rsid w:val="001A6B81"/>
    <w:rsid w:val="001B6437"/>
    <w:rsid w:val="001C0A31"/>
    <w:rsid w:val="001D62AD"/>
    <w:rsid w:val="001D7705"/>
    <w:rsid w:val="001E2B19"/>
    <w:rsid w:val="00206959"/>
    <w:rsid w:val="0021101B"/>
    <w:rsid w:val="00211EAD"/>
    <w:rsid w:val="002152E2"/>
    <w:rsid w:val="00216C50"/>
    <w:rsid w:val="00220D3B"/>
    <w:rsid w:val="00223A49"/>
    <w:rsid w:val="0023063B"/>
    <w:rsid w:val="002306C0"/>
    <w:rsid w:val="00230E92"/>
    <w:rsid w:val="00230F9C"/>
    <w:rsid w:val="002345F1"/>
    <w:rsid w:val="00236B03"/>
    <w:rsid w:val="00236DB3"/>
    <w:rsid w:val="0024233D"/>
    <w:rsid w:val="00252C54"/>
    <w:rsid w:val="002572A5"/>
    <w:rsid w:val="00260C20"/>
    <w:rsid w:val="0026223F"/>
    <w:rsid w:val="002714DA"/>
    <w:rsid w:val="00271D9D"/>
    <w:rsid w:val="00272739"/>
    <w:rsid w:val="00274002"/>
    <w:rsid w:val="00276837"/>
    <w:rsid w:val="00277BB9"/>
    <w:rsid w:val="002814BB"/>
    <w:rsid w:val="00281AC5"/>
    <w:rsid w:val="00285F98"/>
    <w:rsid w:val="00286A91"/>
    <w:rsid w:val="00286FC1"/>
    <w:rsid w:val="002B37B6"/>
    <w:rsid w:val="002B4736"/>
    <w:rsid w:val="002B5FEA"/>
    <w:rsid w:val="002B70CF"/>
    <w:rsid w:val="002C4DC1"/>
    <w:rsid w:val="002C6D16"/>
    <w:rsid w:val="002D0AD9"/>
    <w:rsid w:val="002D0C54"/>
    <w:rsid w:val="002E1DDA"/>
    <w:rsid w:val="002E66BA"/>
    <w:rsid w:val="002E6E2A"/>
    <w:rsid w:val="002F551C"/>
    <w:rsid w:val="003013AD"/>
    <w:rsid w:val="00302D64"/>
    <w:rsid w:val="00303CF9"/>
    <w:rsid w:val="00307900"/>
    <w:rsid w:val="0031018D"/>
    <w:rsid w:val="003155DE"/>
    <w:rsid w:val="00325783"/>
    <w:rsid w:val="00327A8F"/>
    <w:rsid w:val="00333333"/>
    <w:rsid w:val="003429C7"/>
    <w:rsid w:val="00342F96"/>
    <w:rsid w:val="00344AE9"/>
    <w:rsid w:val="00346318"/>
    <w:rsid w:val="00356741"/>
    <w:rsid w:val="003569A4"/>
    <w:rsid w:val="0035710B"/>
    <w:rsid w:val="00362CF1"/>
    <w:rsid w:val="0036755C"/>
    <w:rsid w:val="003706EE"/>
    <w:rsid w:val="0037124D"/>
    <w:rsid w:val="00375ED0"/>
    <w:rsid w:val="003817C9"/>
    <w:rsid w:val="00381C8D"/>
    <w:rsid w:val="0038445C"/>
    <w:rsid w:val="0038799D"/>
    <w:rsid w:val="00393ADF"/>
    <w:rsid w:val="00395603"/>
    <w:rsid w:val="003A15DA"/>
    <w:rsid w:val="003B312B"/>
    <w:rsid w:val="003B3C1F"/>
    <w:rsid w:val="003C00A0"/>
    <w:rsid w:val="003C4EB0"/>
    <w:rsid w:val="003D4F73"/>
    <w:rsid w:val="003D5A23"/>
    <w:rsid w:val="003E1ED0"/>
    <w:rsid w:val="004009C5"/>
    <w:rsid w:val="004078C3"/>
    <w:rsid w:val="0041096B"/>
    <w:rsid w:val="00411A09"/>
    <w:rsid w:val="00413A39"/>
    <w:rsid w:val="00414B9F"/>
    <w:rsid w:val="00414BE4"/>
    <w:rsid w:val="00425431"/>
    <w:rsid w:val="00450A91"/>
    <w:rsid w:val="00454E62"/>
    <w:rsid w:val="00456B74"/>
    <w:rsid w:val="00471C70"/>
    <w:rsid w:val="00474AEA"/>
    <w:rsid w:val="004766D0"/>
    <w:rsid w:val="00482117"/>
    <w:rsid w:val="0049116B"/>
    <w:rsid w:val="00492A31"/>
    <w:rsid w:val="00497A9E"/>
    <w:rsid w:val="004A1993"/>
    <w:rsid w:val="004A44DB"/>
    <w:rsid w:val="004A5588"/>
    <w:rsid w:val="004A577F"/>
    <w:rsid w:val="004A5F41"/>
    <w:rsid w:val="004B3871"/>
    <w:rsid w:val="004C2D94"/>
    <w:rsid w:val="004C3887"/>
    <w:rsid w:val="004C408E"/>
    <w:rsid w:val="004C561A"/>
    <w:rsid w:val="004C619C"/>
    <w:rsid w:val="004D3B10"/>
    <w:rsid w:val="004D57D0"/>
    <w:rsid w:val="004D62AF"/>
    <w:rsid w:val="004E4C3B"/>
    <w:rsid w:val="004E648A"/>
    <w:rsid w:val="004E668B"/>
    <w:rsid w:val="004F4433"/>
    <w:rsid w:val="00507F50"/>
    <w:rsid w:val="00511500"/>
    <w:rsid w:val="00513246"/>
    <w:rsid w:val="00514498"/>
    <w:rsid w:val="00515BD1"/>
    <w:rsid w:val="00517294"/>
    <w:rsid w:val="005217AC"/>
    <w:rsid w:val="00526400"/>
    <w:rsid w:val="00530013"/>
    <w:rsid w:val="00542BE7"/>
    <w:rsid w:val="00545148"/>
    <w:rsid w:val="005501A5"/>
    <w:rsid w:val="0056142A"/>
    <w:rsid w:val="00561784"/>
    <w:rsid w:val="00564109"/>
    <w:rsid w:val="00564A08"/>
    <w:rsid w:val="0057183A"/>
    <w:rsid w:val="00572ACB"/>
    <w:rsid w:val="00574B91"/>
    <w:rsid w:val="00575472"/>
    <w:rsid w:val="00577943"/>
    <w:rsid w:val="005823BC"/>
    <w:rsid w:val="0058295C"/>
    <w:rsid w:val="0059426F"/>
    <w:rsid w:val="005A23F5"/>
    <w:rsid w:val="005A39E6"/>
    <w:rsid w:val="005A5CFF"/>
    <w:rsid w:val="005B1439"/>
    <w:rsid w:val="005D427B"/>
    <w:rsid w:val="005E1116"/>
    <w:rsid w:val="005E4370"/>
    <w:rsid w:val="005F052A"/>
    <w:rsid w:val="005F5F7B"/>
    <w:rsid w:val="006023F5"/>
    <w:rsid w:val="00605E0D"/>
    <w:rsid w:val="00610CCE"/>
    <w:rsid w:val="00610E65"/>
    <w:rsid w:val="006117B6"/>
    <w:rsid w:val="00612F8F"/>
    <w:rsid w:val="0062183F"/>
    <w:rsid w:val="00625304"/>
    <w:rsid w:val="0063075F"/>
    <w:rsid w:val="00634E54"/>
    <w:rsid w:val="00635C41"/>
    <w:rsid w:val="0063668E"/>
    <w:rsid w:val="00642A6F"/>
    <w:rsid w:val="00642EE1"/>
    <w:rsid w:val="00643E18"/>
    <w:rsid w:val="0064659B"/>
    <w:rsid w:val="00651747"/>
    <w:rsid w:val="0065293C"/>
    <w:rsid w:val="00654C17"/>
    <w:rsid w:val="00655E69"/>
    <w:rsid w:val="00664906"/>
    <w:rsid w:val="00671988"/>
    <w:rsid w:val="00677E5F"/>
    <w:rsid w:val="006A3001"/>
    <w:rsid w:val="006A309A"/>
    <w:rsid w:val="006A33B8"/>
    <w:rsid w:val="006A6ADF"/>
    <w:rsid w:val="006C1256"/>
    <w:rsid w:val="006C16E2"/>
    <w:rsid w:val="006D1539"/>
    <w:rsid w:val="006D274F"/>
    <w:rsid w:val="006D722C"/>
    <w:rsid w:val="006E0CDD"/>
    <w:rsid w:val="006E5940"/>
    <w:rsid w:val="006E7BC8"/>
    <w:rsid w:val="00701854"/>
    <w:rsid w:val="0070265C"/>
    <w:rsid w:val="00710120"/>
    <w:rsid w:val="00716F4F"/>
    <w:rsid w:val="007207B7"/>
    <w:rsid w:val="007250E2"/>
    <w:rsid w:val="0072637D"/>
    <w:rsid w:val="00731C43"/>
    <w:rsid w:val="00734891"/>
    <w:rsid w:val="00737F4B"/>
    <w:rsid w:val="007422E0"/>
    <w:rsid w:val="00745DB3"/>
    <w:rsid w:val="00756C7C"/>
    <w:rsid w:val="00762EE4"/>
    <w:rsid w:val="00765546"/>
    <w:rsid w:val="00770CC4"/>
    <w:rsid w:val="0077340C"/>
    <w:rsid w:val="00777252"/>
    <w:rsid w:val="007847B5"/>
    <w:rsid w:val="00786164"/>
    <w:rsid w:val="00793549"/>
    <w:rsid w:val="00796C9B"/>
    <w:rsid w:val="00797205"/>
    <w:rsid w:val="007B08A8"/>
    <w:rsid w:val="007B3D10"/>
    <w:rsid w:val="007C3AB9"/>
    <w:rsid w:val="007C5AEC"/>
    <w:rsid w:val="007C668F"/>
    <w:rsid w:val="007D48FC"/>
    <w:rsid w:val="007D4C72"/>
    <w:rsid w:val="007D6A96"/>
    <w:rsid w:val="007E2638"/>
    <w:rsid w:val="007F104B"/>
    <w:rsid w:val="007F5B2E"/>
    <w:rsid w:val="007F6D01"/>
    <w:rsid w:val="00803955"/>
    <w:rsid w:val="008309D3"/>
    <w:rsid w:val="00835BAC"/>
    <w:rsid w:val="00842688"/>
    <w:rsid w:val="008434A4"/>
    <w:rsid w:val="00845129"/>
    <w:rsid w:val="00846D73"/>
    <w:rsid w:val="00850207"/>
    <w:rsid w:val="00872F85"/>
    <w:rsid w:val="00874958"/>
    <w:rsid w:val="00880CD5"/>
    <w:rsid w:val="008946AE"/>
    <w:rsid w:val="008972DF"/>
    <w:rsid w:val="008A0988"/>
    <w:rsid w:val="008A6C3E"/>
    <w:rsid w:val="008B0FDF"/>
    <w:rsid w:val="008B2596"/>
    <w:rsid w:val="008B4CCE"/>
    <w:rsid w:val="008B72AA"/>
    <w:rsid w:val="008C0F20"/>
    <w:rsid w:val="008C112B"/>
    <w:rsid w:val="008C1716"/>
    <w:rsid w:val="008D38F6"/>
    <w:rsid w:val="008D43AD"/>
    <w:rsid w:val="008D53FD"/>
    <w:rsid w:val="008D67A5"/>
    <w:rsid w:val="008E47C9"/>
    <w:rsid w:val="008E6EA4"/>
    <w:rsid w:val="008E744E"/>
    <w:rsid w:val="008F1786"/>
    <w:rsid w:val="008F1F9A"/>
    <w:rsid w:val="008F6BE8"/>
    <w:rsid w:val="009011BB"/>
    <w:rsid w:val="00906ECC"/>
    <w:rsid w:val="009072CC"/>
    <w:rsid w:val="00914D95"/>
    <w:rsid w:val="00917E23"/>
    <w:rsid w:val="0092547B"/>
    <w:rsid w:val="00925BB5"/>
    <w:rsid w:val="00925E80"/>
    <w:rsid w:val="009309F3"/>
    <w:rsid w:val="00934F92"/>
    <w:rsid w:val="00936E4D"/>
    <w:rsid w:val="00955C31"/>
    <w:rsid w:val="009560E5"/>
    <w:rsid w:val="00963C65"/>
    <w:rsid w:val="009730AB"/>
    <w:rsid w:val="00975CC9"/>
    <w:rsid w:val="00982CE4"/>
    <w:rsid w:val="009930CC"/>
    <w:rsid w:val="00993826"/>
    <w:rsid w:val="00993F2A"/>
    <w:rsid w:val="0099488E"/>
    <w:rsid w:val="009948D2"/>
    <w:rsid w:val="009A2638"/>
    <w:rsid w:val="009A3B5E"/>
    <w:rsid w:val="009B1093"/>
    <w:rsid w:val="009C27F7"/>
    <w:rsid w:val="009C366F"/>
    <w:rsid w:val="009C6856"/>
    <w:rsid w:val="009D693B"/>
    <w:rsid w:val="009D75EA"/>
    <w:rsid w:val="009D79A2"/>
    <w:rsid w:val="009F1454"/>
    <w:rsid w:val="009F41A5"/>
    <w:rsid w:val="009F6E10"/>
    <w:rsid w:val="00A03F34"/>
    <w:rsid w:val="00A074DF"/>
    <w:rsid w:val="00A2285B"/>
    <w:rsid w:val="00A25A8A"/>
    <w:rsid w:val="00A410BF"/>
    <w:rsid w:val="00A4114A"/>
    <w:rsid w:val="00A435E5"/>
    <w:rsid w:val="00A456B6"/>
    <w:rsid w:val="00A45FED"/>
    <w:rsid w:val="00A53CE5"/>
    <w:rsid w:val="00A55989"/>
    <w:rsid w:val="00A62496"/>
    <w:rsid w:val="00A62BCD"/>
    <w:rsid w:val="00A62DA0"/>
    <w:rsid w:val="00A64F5D"/>
    <w:rsid w:val="00A7340B"/>
    <w:rsid w:val="00A74E65"/>
    <w:rsid w:val="00A77953"/>
    <w:rsid w:val="00A8347E"/>
    <w:rsid w:val="00A9591E"/>
    <w:rsid w:val="00AA185C"/>
    <w:rsid w:val="00AA7DD4"/>
    <w:rsid w:val="00AB193F"/>
    <w:rsid w:val="00AB54AC"/>
    <w:rsid w:val="00AC1AEE"/>
    <w:rsid w:val="00AC2D84"/>
    <w:rsid w:val="00AD0DFE"/>
    <w:rsid w:val="00AD6A56"/>
    <w:rsid w:val="00AD71E5"/>
    <w:rsid w:val="00AE5BE9"/>
    <w:rsid w:val="00AF0BAF"/>
    <w:rsid w:val="00AF141A"/>
    <w:rsid w:val="00B00EBA"/>
    <w:rsid w:val="00B044B0"/>
    <w:rsid w:val="00B0620F"/>
    <w:rsid w:val="00B13687"/>
    <w:rsid w:val="00B157EF"/>
    <w:rsid w:val="00B16E35"/>
    <w:rsid w:val="00B20EC2"/>
    <w:rsid w:val="00B21D84"/>
    <w:rsid w:val="00B27981"/>
    <w:rsid w:val="00B42A01"/>
    <w:rsid w:val="00B43AC1"/>
    <w:rsid w:val="00B53876"/>
    <w:rsid w:val="00B53FF8"/>
    <w:rsid w:val="00B54B7F"/>
    <w:rsid w:val="00B561BD"/>
    <w:rsid w:val="00B65A11"/>
    <w:rsid w:val="00B67488"/>
    <w:rsid w:val="00B70D07"/>
    <w:rsid w:val="00B8607B"/>
    <w:rsid w:val="00B97D0A"/>
    <w:rsid w:val="00BA3651"/>
    <w:rsid w:val="00BA40AA"/>
    <w:rsid w:val="00BA4B8E"/>
    <w:rsid w:val="00BA5166"/>
    <w:rsid w:val="00BB253A"/>
    <w:rsid w:val="00BB3286"/>
    <w:rsid w:val="00BD06F8"/>
    <w:rsid w:val="00BD1CFA"/>
    <w:rsid w:val="00BE049F"/>
    <w:rsid w:val="00C00501"/>
    <w:rsid w:val="00C03C71"/>
    <w:rsid w:val="00C04D6E"/>
    <w:rsid w:val="00C10591"/>
    <w:rsid w:val="00C1077C"/>
    <w:rsid w:val="00C20D35"/>
    <w:rsid w:val="00C21817"/>
    <w:rsid w:val="00C264EE"/>
    <w:rsid w:val="00C338AD"/>
    <w:rsid w:val="00C40E9F"/>
    <w:rsid w:val="00C42BC4"/>
    <w:rsid w:val="00C50662"/>
    <w:rsid w:val="00C51142"/>
    <w:rsid w:val="00C5129A"/>
    <w:rsid w:val="00C56029"/>
    <w:rsid w:val="00C569D4"/>
    <w:rsid w:val="00C64DCB"/>
    <w:rsid w:val="00C650E3"/>
    <w:rsid w:val="00C70BB3"/>
    <w:rsid w:val="00C74A2B"/>
    <w:rsid w:val="00C75F73"/>
    <w:rsid w:val="00C85F69"/>
    <w:rsid w:val="00C8635F"/>
    <w:rsid w:val="00C913A3"/>
    <w:rsid w:val="00C968BB"/>
    <w:rsid w:val="00CA4530"/>
    <w:rsid w:val="00CA625F"/>
    <w:rsid w:val="00CA6659"/>
    <w:rsid w:val="00CC21E4"/>
    <w:rsid w:val="00CC73E9"/>
    <w:rsid w:val="00CE5687"/>
    <w:rsid w:val="00CE58FE"/>
    <w:rsid w:val="00CF10EA"/>
    <w:rsid w:val="00CF67C2"/>
    <w:rsid w:val="00D01A21"/>
    <w:rsid w:val="00D12DF4"/>
    <w:rsid w:val="00D213A9"/>
    <w:rsid w:val="00D33288"/>
    <w:rsid w:val="00D33908"/>
    <w:rsid w:val="00D4460B"/>
    <w:rsid w:val="00D5148C"/>
    <w:rsid w:val="00D51C9B"/>
    <w:rsid w:val="00D53117"/>
    <w:rsid w:val="00D56DB9"/>
    <w:rsid w:val="00D56E83"/>
    <w:rsid w:val="00D6124A"/>
    <w:rsid w:val="00D6133B"/>
    <w:rsid w:val="00D7204E"/>
    <w:rsid w:val="00D76512"/>
    <w:rsid w:val="00D770A8"/>
    <w:rsid w:val="00D77F4B"/>
    <w:rsid w:val="00D80AD9"/>
    <w:rsid w:val="00D831DA"/>
    <w:rsid w:val="00D84922"/>
    <w:rsid w:val="00D87023"/>
    <w:rsid w:val="00D90FF3"/>
    <w:rsid w:val="00D94116"/>
    <w:rsid w:val="00D9452E"/>
    <w:rsid w:val="00D94CD1"/>
    <w:rsid w:val="00D94D3B"/>
    <w:rsid w:val="00D97548"/>
    <w:rsid w:val="00D97818"/>
    <w:rsid w:val="00DA13A1"/>
    <w:rsid w:val="00DA2AA0"/>
    <w:rsid w:val="00DA54AD"/>
    <w:rsid w:val="00DA63EB"/>
    <w:rsid w:val="00DB01AB"/>
    <w:rsid w:val="00DB05A1"/>
    <w:rsid w:val="00DB6291"/>
    <w:rsid w:val="00DC0018"/>
    <w:rsid w:val="00DC25A2"/>
    <w:rsid w:val="00DC3CDC"/>
    <w:rsid w:val="00DD4614"/>
    <w:rsid w:val="00DE0A3A"/>
    <w:rsid w:val="00DE78A2"/>
    <w:rsid w:val="00E011DA"/>
    <w:rsid w:val="00E13D36"/>
    <w:rsid w:val="00E158A8"/>
    <w:rsid w:val="00E24C08"/>
    <w:rsid w:val="00E24DFA"/>
    <w:rsid w:val="00E25FD7"/>
    <w:rsid w:val="00E2709C"/>
    <w:rsid w:val="00E2721E"/>
    <w:rsid w:val="00E306F0"/>
    <w:rsid w:val="00E41E96"/>
    <w:rsid w:val="00E46209"/>
    <w:rsid w:val="00E46406"/>
    <w:rsid w:val="00E5018E"/>
    <w:rsid w:val="00E52646"/>
    <w:rsid w:val="00E57998"/>
    <w:rsid w:val="00E601A0"/>
    <w:rsid w:val="00E61B45"/>
    <w:rsid w:val="00E676D6"/>
    <w:rsid w:val="00E72778"/>
    <w:rsid w:val="00E76AA0"/>
    <w:rsid w:val="00E80251"/>
    <w:rsid w:val="00E81A38"/>
    <w:rsid w:val="00E81E48"/>
    <w:rsid w:val="00E950ED"/>
    <w:rsid w:val="00EA480E"/>
    <w:rsid w:val="00EA6C16"/>
    <w:rsid w:val="00EA7342"/>
    <w:rsid w:val="00EB014B"/>
    <w:rsid w:val="00EB0DDA"/>
    <w:rsid w:val="00ED12BB"/>
    <w:rsid w:val="00ED3C78"/>
    <w:rsid w:val="00EE17DF"/>
    <w:rsid w:val="00F00723"/>
    <w:rsid w:val="00F02BD3"/>
    <w:rsid w:val="00F05BD3"/>
    <w:rsid w:val="00F07BA1"/>
    <w:rsid w:val="00F110B5"/>
    <w:rsid w:val="00F116C0"/>
    <w:rsid w:val="00F11792"/>
    <w:rsid w:val="00F252F6"/>
    <w:rsid w:val="00F27B37"/>
    <w:rsid w:val="00F34ECB"/>
    <w:rsid w:val="00F37141"/>
    <w:rsid w:val="00F3743D"/>
    <w:rsid w:val="00F40505"/>
    <w:rsid w:val="00F409CF"/>
    <w:rsid w:val="00F424C6"/>
    <w:rsid w:val="00F4261B"/>
    <w:rsid w:val="00F42BAC"/>
    <w:rsid w:val="00F515D3"/>
    <w:rsid w:val="00F51B65"/>
    <w:rsid w:val="00F52661"/>
    <w:rsid w:val="00F64C76"/>
    <w:rsid w:val="00F64E83"/>
    <w:rsid w:val="00F732C0"/>
    <w:rsid w:val="00F7422C"/>
    <w:rsid w:val="00F85145"/>
    <w:rsid w:val="00F876BB"/>
    <w:rsid w:val="00F91A9D"/>
    <w:rsid w:val="00F966C3"/>
    <w:rsid w:val="00FA642F"/>
    <w:rsid w:val="00FB48B7"/>
    <w:rsid w:val="00FB4D25"/>
    <w:rsid w:val="00FB6C9A"/>
    <w:rsid w:val="00FC1D1D"/>
    <w:rsid w:val="00FD49B1"/>
    <w:rsid w:val="00FD7616"/>
    <w:rsid w:val="00FD7D03"/>
    <w:rsid w:val="00FE1808"/>
    <w:rsid w:val="00FF357F"/>
    <w:rsid w:val="00FF5D3A"/>
    <w:rsid w:val="00FF76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EF4AEB"/>
  <w15:docId w15:val="{9DCA7B73-277D-4803-89B4-208139770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75CC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024137"/>
    <w:pPr>
      <w:tabs>
        <w:tab w:val="center" w:pos="4536"/>
        <w:tab w:val="right" w:pos="9072"/>
      </w:tabs>
    </w:pPr>
  </w:style>
  <w:style w:type="character" w:customStyle="1" w:styleId="StopkaZnak">
    <w:name w:val="Stopka Znak"/>
    <w:basedOn w:val="Domylnaczcionkaakapitu"/>
    <w:link w:val="Stopka"/>
    <w:uiPriority w:val="99"/>
    <w:rsid w:val="00024137"/>
    <w:rPr>
      <w:rFonts w:ascii="Times New Roman" w:eastAsia="Times New Roman" w:hAnsi="Times New Roman" w:cs="Times New Roman"/>
      <w:sz w:val="24"/>
      <w:szCs w:val="24"/>
      <w:lang w:eastAsia="pl-PL"/>
    </w:rPr>
  </w:style>
  <w:style w:type="character" w:styleId="Numerstrony">
    <w:name w:val="page number"/>
    <w:basedOn w:val="Domylnaczcionkaakapitu"/>
    <w:rsid w:val="00024137"/>
  </w:style>
  <w:style w:type="paragraph" w:customStyle="1" w:styleId="ZnakZnak">
    <w:name w:val="Znak Znak"/>
    <w:basedOn w:val="Normalny"/>
    <w:uiPriority w:val="99"/>
    <w:rsid w:val="00024137"/>
    <w:pPr>
      <w:spacing w:before="240" w:after="120" w:line="360" w:lineRule="auto"/>
      <w:ind w:left="360" w:right="23" w:hanging="431"/>
      <w:jc w:val="both"/>
    </w:pPr>
    <w:rPr>
      <w:rFonts w:ascii="Verdana" w:hAnsi="Verdana"/>
      <w:kern w:val="20"/>
      <w:sz w:val="22"/>
      <w:lang w:val="en-US" w:eastAsia="en-US"/>
    </w:rPr>
  </w:style>
  <w:style w:type="paragraph" w:styleId="Akapitzlist">
    <w:name w:val="List Paragraph"/>
    <w:basedOn w:val="Normalny"/>
    <w:uiPriority w:val="34"/>
    <w:qFormat/>
    <w:rsid w:val="00024137"/>
    <w:pPr>
      <w:ind w:left="720"/>
      <w:contextualSpacing/>
    </w:pPr>
  </w:style>
  <w:style w:type="character" w:customStyle="1" w:styleId="Teksttreci2">
    <w:name w:val="Tekst treści (2)_"/>
    <w:basedOn w:val="Domylnaczcionkaakapitu"/>
    <w:link w:val="Teksttreci20"/>
    <w:uiPriority w:val="99"/>
    <w:locked/>
    <w:rsid w:val="00024137"/>
    <w:rPr>
      <w:rFonts w:ascii="Tahoma" w:hAnsi="Tahoma" w:cs="Tahoma"/>
      <w:shd w:val="clear" w:color="auto" w:fill="FFFFFF"/>
    </w:rPr>
  </w:style>
  <w:style w:type="paragraph" w:customStyle="1" w:styleId="Teksttreci20">
    <w:name w:val="Tekst treści (2)"/>
    <w:basedOn w:val="Normalny"/>
    <w:link w:val="Teksttreci2"/>
    <w:uiPriority w:val="99"/>
    <w:rsid w:val="00024137"/>
    <w:pPr>
      <w:widowControl w:val="0"/>
      <w:shd w:val="clear" w:color="auto" w:fill="FFFFFF"/>
      <w:spacing w:before="600" w:after="600" w:line="240" w:lineRule="atLeast"/>
      <w:ind w:hanging="420"/>
      <w:jc w:val="center"/>
    </w:pPr>
    <w:rPr>
      <w:rFonts w:ascii="Tahoma" w:eastAsiaTheme="minorHAnsi" w:hAnsi="Tahoma" w:cs="Tahoma"/>
      <w:sz w:val="22"/>
      <w:szCs w:val="22"/>
      <w:lang w:eastAsia="en-US"/>
    </w:rPr>
  </w:style>
  <w:style w:type="character" w:customStyle="1" w:styleId="Nagwek2">
    <w:name w:val="Nagłówek #2_"/>
    <w:basedOn w:val="Domylnaczcionkaakapitu"/>
    <w:link w:val="Nagwek20"/>
    <w:uiPriority w:val="99"/>
    <w:locked/>
    <w:rsid w:val="00024137"/>
    <w:rPr>
      <w:rFonts w:ascii="Tahoma" w:hAnsi="Tahoma" w:cs="Tahoma"/>
      <w:b/>
      <w:bCs/>
      <w:shd w:val="clear" w:color="auto" w:fill="FFFFFF"/>
    </w:rPr>
  </w:style>
  <w:style w:type="paragraph" w:customStyle="1" w:styleId="Nagwek20">
    <w:name w:val="Nagłówek #2"/>
    <w:basedOn w:val="Normalny"/>
    <w:link w:val="Nagwek2"/>
    <w:uiPriority w:val="99"/>
    <w:rsid w:val="00024137"/>
    <w:pPr>
      <w:widowControl w:val="0"/>
      <w:shd w:val="clear" w:color="auto" w:fill="FFFFFF"/>
      <w:spacing w:before="240" w:after="240" w:line="240" w:lineRule="atLeast"/>
      <w:ind w:hanging="420"/>
      <w:jc w:val="both"/>
      <w:outlineLvl w:val="1"/>
    </w:pPr>
    <w:rPr>
      <w:rFonts w:ascii="Tahoma" w:eastAsiaTheme="minorHAnsi" w:hAnsi="Tahoma" w:cs="Tahoma"/>
      <w:b/>
      <w:bCs/>
      <w:sz w:val="22"/>
      <w:szCs w:val="22"/>
      <w:lang w:eastAsia="en-US"/>
    </w:rPr>
  </w:style>
  <w:style w:type="paragraph" w:styleId="Tekstdymka">
    <w:name w:val="Balloon Text"/>
    <w:basedOn w:val="Normalny"/>
    <w:link w:val="TekstdymkaZnak"/>
    <w:uiPriority w:val="99"/>
    <w:semiHidden/>
    <w:unhideWhenUsed/>
    <w:rsid w:val="002B5FEA"/>
    <w:rPr>
      <w:rFonts w:ascii="Tahoma" w:hAnsi="Tahoma" w:cs="Tahoma"/>
      <w:sz w:val="16"/>
      <w:szCs w:val="16"/>
    </w:rPr>
  </w:style>
  <w:style w:type="character" w:customStyle="1" w:styleId="TekstdymkaZnak">
    <w:name w:val="Tekst dymka Znak"/>
    <w:basedOn w:val="Domylnaczcionkaakapitu"/>
    <w:link w:val="Tekstdymka"/>
    <w:uiPriority w:val="99"/>
    <w:semiHidden/>
    <w:rsid w:val="002B5FEA"/>
    <w:rPr>
      <w:rFonts w:ascii="Tahoma" w:eastAsia="Times New Roman" w:hAnsi="Tahoma" w:cs="Tahoma"/>
      <w:sz w:val="16"/>
      <w:szCs w:val="16"/>
      <w:lang w:eastAsia="pl-PL"/>
    </w:rPr>
  </w:style>
  <w:style w:type="character" w:styleId="Odwoaniedokomentarza">
    <w:name w:val="annotation reference"/>
    <w:rsid w:val="00492A31"/>
    <w:rPr>
      <w:sz w:val="16"/>
      <w:szCs w:val="16"/>
    </w:rPr>
  </w:style>
  <w:style w:type="paragraph" w:styleId="Tekstkomentarza">
    <w:name w:val="annotation text"/>
    <w:basedOn w:val="Normalny"/>
    <w:link w:val="TekstkomentarzaZnak"/>
    <w:rsid w:val="00492A31"/>
    <w:rPr>
      <w:sz w:val="20"/>
      <w:szCs w:val="20"/>
    </w:rPr>
  </w:style>
  <w:style w:type="character" w:customStyle="1" w:styleId="TekstkomentarzaZnak">
    <w:name w:val="Tekst komentarza Znak"/>
    <w:basedOn w:val="Domylnaczcionkaakapitu"/>
    <w:link w:val="Tekstkomentarza"/>
    <w:rsid w:val="00492A31"/>
    <w:rPr>
      <w:rFonts w:ascii="Times New Roman" w:eastAsia="Times New Roman" w:hAnsi="Times New Roman" w:cs="Times New Roman"/>
      <w:sz w:val="20"/>
      <w:szCs w:val="20"/>
      <w:lang w:eastAsia="pl-PL"/>
    </w:rPr>
  </w:style>
  <w:style w:type="numbering" w:customStyle="1" w:styleId="WWNum12">
    <w:name w:val="WWNum12"/>
    <w:basedOn w:val="Bezlisty"/>
    <w:rsid w:val="002814BB"/>
    <w:pPr>
      <w:numPr>
        <w:numId w:val="20"/>
      </w:numPr>
    </w:pPr>
  </w:style>
  <w:style w:type="table" w:customStyle="1" w:styleId="Tabela-Siatka1">
    <w:name w:val="Tabela - Siatka1"/>
    <w:basedOn w:val="Standardowy"/>
    <w:next w:val="Tabela-Siatka"/>
    <w:uiPriority w:val="99"/>
    <w:unhideWhenUsed/>
    <w:rsid w:val="005617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5617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F64E83"/>
    <w:pPr>
      <w:tabs>
        <w:tab w:val="center" w:pos="4536"/>
        <w:tab w:val="right" w:pos="9072"/>
      </w:tabs>
    </w:pPr>
  </w:style>
  <w:style w:type="character" w:customStyle="1" w:styleId="NagwekZnak">
    <w:name w:val="Nagłówek Znak"/>
    <w:basedOn w:val="Domylnaczcionkaakapitu"/>
    <w:link w:val="Nagwek"/>
    <w:uiPriority w:val="99"/>
    <w:rsid w:val="00F64E83"/>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unhideWhenUsed/>
    <w:rsid w:val="006E5940"/>
    <w:rPr>
      <w:b/>
      <w:bCs/>
    </w:rPr>
  </w:style>
  <w:style w:type="character" w:customStyle="1" w:styleId="TematkomentarzaZnak">
    <w:name w:val="Temat komentarza Znak"/>
    <w:basedOn w:val="TekstkomentarzaZnak"/>
    <w:link w:val="Tematkomentarza"/>
    <w:uiPriority w:val="99"/>
    <w:semiHidden/>
    <w:rsid w:val="006E5940"/>
    <w:rPr>
      <w:rFonts w:ascii="Times New Roman" w:eastAsia="Times New Roman" w:hAnsi="Times New Roman" w:cs="Times New Roman"/>
      <w:b/>
      <w:bCs/>
      <w:sz w:val="20"/>
      <w:szCs w:val="20"/>
      <w:lang w:eastAsia="pl-PL"/>
    </w:rPr>
  </w:style>
  <w:style w:type="paragraph" w:styleId="Tekstpodstawowy">
    <w:name w:val="Body Text"/>
    <w:basedOn w:val="Normalny"/>
    <w:link w:val="TekstpodstawowyZnak"/>
    <w:uiPriority w:val="99"/>
    <w:semiHidden/>
    <w:unhideWhenUsed/>
    <w:rsid w:val="00F02BD3"/>
    <w:pPr>
      <w:spacing w:after="120" w:line="276" w:lineRule="auto"/>
    </w:pPr>
    <w:rPr>
      <w:rFonts w:ascii="Calibri" w:eastAsia="Calibri" w:hAnsi="Calibri"/>
      <w:sz w:val="22"/>
      <w:szCs w:val="22"/>
      <w:lang w:eastAsia="en-US"/>
    </w:rPr>
  </w:style>
  <w:style w:type="character" w:customStyle="1" w:styleId="TekstpodstawowyZnak">
    <w:name w:val="Tekst podstawowy Znak"/>
    <w:basedOn w:val="Domylnaczcionkaakapitu"/>
    <w:link w:val="Tekstpodstawowy"/>
    <w:uiPriority w:val="99"/>
    <w:semiHidden/>
    <w:rsid w:val="00F02BD3"/>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C42BC4"/>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semiHidden/>
    <w:rsid w:val="00C42BC4"/>
    <w:rPr>
      <w:sz w:val="20"/>
      <w:szCs w:val="20"/>
    </w:rPr>
  </w:style>
  <w:style w:type="character" w:styleId="Odwoanieprzypisudolnego">
    <w:name w:val="footnote reference"/>
    <w:basedOn w:val="Domylnaczcionkaakapitu"/>
    <w:uiPriority w:val="99"/>
    <w:semiHidden/>
    <w:unhideWhenUsed/>
    <w:rsid w:val="00C42BC4"/>
    <w:rPr>
      <w:vertAlign w:val="superscript"/>
    </w:rPr>
  </w:style>
  <w:style w:type="character" w:styleId="Hipercze">
    <w:name w:val="Hyperlink"/>
    <w:basedOn w:val="Domylnaczcionkaakapitu"/>
    <w:uiPriority w:val="99"/>
    <w:unhideWhenUsed/>
    <w:rsid w:val="00C42BC4"/>
    <w:rPr>
      <w:color w:val="0563C1" w:themeColor="hyperlink"/>
      <w:u w:val="single"/>
    </w:rPr>
  </w:style>
  <w:style w:type="paragraph" w:styleId="Tekstprzypisukocowego">
    <w:name w:val="endnote text"/>
    <w:basedOn w:val="Normalny"/>
    <w:link w:val="TekstprzypisukocowegoZnak"/>
    <w:uiPriority w:val="99"/>
    <w:semiHidden/>
    <w:unhideWhenUsed/>
    <w:rsid w:val="004D3B10"/>
    <w:rPr>
      <w:sz w:val="20"/>
      <w:szCs w:val="20"/>
    </w:rPr>
  </w:style>
  <w:style w:type="character" w:customStyle="1" w:styleId="TekstprzypisukocowegoZnak">
    <w:name w:val="Tekst przypisu końcowego Znak"/>
    <w:basedOn w:val="Domylnaczcionkaakapitu"/>
    <w:link w:val="Tekstprzypisukocowego"/>
    <w:uiPriority w:val="99"/>
    <w:semiHidden/>
    <w:rsid w:val="004D3B10"/>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D3B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946500">
      <w:bodyDiv w:val="1"/>
      <w:marLeft w:val="0"/>
      <w:marRight w:val="0"/>
      <w:marTop w:val="0"/>
      <w:marBottom w:val="0"/>
      <w:divBdr>
        <w:top w:val="none" w:sz="0" w:space="0" w:color="auto"/>
        <w:left w:val="none" w:sz="0" w:space="0" w:color="auto"/>
        <w:bottom w:val="none" w:sz="0" w:space="0" w:color="auto"/>
        <w:right w:val="none" w:sz="0" w:space="0" w:color="auto"/>
      </w:divBdr>
    </w:div>
    <w:div w:id="214600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418B13BA4FD694E89BA759D4E7363DC" ma:contentTypeVersion="0" ma:contentTypeDescription="Utwórz nowy dokument." ma:contentTypeScope="" ma:versionID="7faac7a6557458fe96a055aeeffa7254">
  <xsd:schema xmlns:xsd="http://www.w3.org/2001/XMLSchema" xmlns:xs="http://www.w3.org/2001/XMLSchema" xmlns:p="http://schemas.microsoft.com/office/2006/metadata/properties" targetNamespace="http://schemas.microsoft.com/office/2006/metadata/properties" ma:root="true" ma:fieldsID="2a4808c853e9eb948d4d7c462f60bb1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BA501-20AB-4E01-9066-DE8B96039CF1}">
  <ds:schemaRefs>
    <ds:schemaRef ds:uri="http://schemas.microsoft.com/sharepoint/v3/contenttype/forms"/>
  </ds:schemaRefs>
</ds:datastoreItem>
</file>

<file path=customXml/itemProps2.xml><?xml version="1.0" encoding="utf-8"?>
<ds:datastoreItem xmlns:ds="http://schemas.openxmlformats.org/officeDocument/2006/customXml" ds:itemID="{AC207CCA-73D7-4E54-BD3A-712DF339D1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BD9C6B3-A8DC-4A0E-B580-6D967B64650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CB2737F-4F19-4A17-9B07-0971071D6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2245</Words>
  <Characters>13471</Characters>
  <Application>Microsoft Office Word</Application>
  <DocSecurity>8</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 Kociszewska</dc:creator>
  <cp:lastModifiedBy>Adriana Tatar-Szulkowska r.pr.</cp:lastModifiedBy>
  <cp:revision>2</cp:revision>
  <cp:lastPrinted>2017-06-29T13:15:00Z</cp:lastPrinted>
  <dcterms:created xsi:type="dcterms:W3CDTF">2021-07-22T11:54:00Z</dcterms:created>
  <dcterms:modified xsi:type="dcterms:W3CDTF">2021-07-22T11:54:00Z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0x010100A418B13BA4FD694E89BA759D4E7363DC</vt:lpwstr>
  </property>
</Properties>
</file>